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26B" w:rsidRDefault="00797E82">
      <w:pPr>
        <w:jc w:val="both"/>
        <w:rPr>
          <w:color w:val="000000"/>
        </w:rPr>
      </w:pPr>
      <w:sdt>
        <w:sdtPr>
          <w:tag w:val="goog_rdk_0"/>
          <w:id w:val="517193796"/>
        </w:sdtPr>
        <w:sdtEndPr/>
        <w:sdtContent>
          <w:r w:rsidR="007B4E11">
            <w:rPr>
              <w:rFonts w:ascii="Gungsuh" w:eastAsia="Gungsuh" w:hAnsi="Gungsuh" w:cs="Gungsuh"/>
              <w:color w:val="000000"/>
              <w:sz w:val="28"/>
              <w:szCs w:val="28"/>
            </w:rPr>
            <w:t>表4-1學習領域課程計畫</w:t>
          </w:r>
          <w:r w:rsidR="007B4E11">
            <w:rPr>
              <w:rFonts w:ascii="Gungsuh" w:eastAsia="Gungsuh" w:hAnsi="Gungsuh" w:cs="Gungsuh"/>
              <w:color w:val="000000"/>
              <w:sz w:val="28"/>
              <w:szCs w:val="28"/>
            </w:rPr>
            <w:br/>
          </w:r>
        </w:sdtContent>
      </w:sdt>
      <w:r w:rsidR="007B4E11">
        <w:rPr>
          <w:rFonts w:ascii="BiauKai" w:eastAsia="BiauKai" w:hAnsi="BiauKai" w:cs="BiauKai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A0526B" w:rsidRDefault="007B4E11">
      <w:pPr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南華 </w:t>
      </w:r>
      <w:r>
        <w:rPr>
          <w:rFonts w:ascii="BiauKai" w:eastAsia="BiauKai" w:hAnsi="BiauKai" w:cs="BiauKai"/>
          <w:color w:val="000000"/>
          <w:sz w:val="28"/>
          <w:szCs w:val="28"/>
        </w:rPr>
        <w:t>國民小學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109 </w:t>
      </w:r>
      <w:r>
        <w:rPr>
          <w:rFonts w:ascii="BiauKai" w:eastAsia="BiauKai" w:hAnsi="BiauKai" w:cs="BiauKai"/>
          <w:color w:val="000000"/>
          <w:sz w:val="28"/>
          <w:szCs w:val="28"/>
        </w:rPr>
        <w:t>學年度 第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1</w:t>
      </w:r>
      <w:r>
        <w:rPr>
          <w:rFonts w:ascii="BiauKai" w:eastAsia="BiauKai" w:hAnsi="BiauKai" w:cs="BiauKai"/>
          <w:color w:val="000000"/>
          <w:sz w:val="28"/>
          <w:szCs w:val="28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6  </w:t>
      </w:r>
      <w:r>
        <w:rPr>
          <w:rFonts w:ascii="BiauKai" w:eastAsia="BiauKai" w:hAnsi="BiauKai" w:cs="BiauKai"/>
          <w:color w:val="000000"/>
          <w:sz w:val="28"/>
          <w:szCs w:val="28"/>
        </w:rPr>
        <w:t>年級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數學  </w:t>
      </w:r>
      <w:r>
        <w:rPr>
          <w:rFonts w:ascii="BiauKai" w:eastAsia="BiauKai" w:hAnsi="BiauKai" w:cs="BiauKai"/>
          <w:color w:val="000000"/>
          <w:sz w:val="28"/>
          <w:szCs w:val="28"/>
        </w:rPr>
        <w:t>領域課程計畫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倪宜龍  </w:t>
      </w:r>
    </w:p>
    <w:p w:rsidR="00A0526B" w:rsidRDefault="007B4E11">
      <w:pPr>
        <w:numPr>
          <w:ilvl w:val="1"/>
          <w:numId w:val="2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本領域</w:t>
      </w:r>
      <w:r>
        <w:rPr>
          <w:rFonts w:ascii="BiauKai" w:eastAsia="BiauKai" w:hAnsi="BiauKai" w:cs="BiauKai"/>
          <w:b/>
          <w:color w:val="000000"/>
          <w:sz w:val="28"/>
          <w:szCs w:val="28"/>
        </w:rPr>
        <w:t>每週</w:t>
      </w:r>
      <w:r>
        <w:rPr>
          <w:rFonts w:ascii="BiauKai" w:eastAsia="BiauKai" w:hAnsi="BiauKai" w:cs="BiauKai"/>
          <w:color w:val="000000"/>
          <w:sz w:val="28"/>
          <w:szCs w:val="28"/>
        </w:rPr>
        <w:t>學習節數（5）節。</w:t>
      </w:r>
    </w:p>
    <w:p w:rsidR="00A0526B" w:rsidRDefault="007B4E11">
      <w:pPr>
        <w:numPr>
          <w:ilvl w:val="1"/>
          <w:numId w:val="2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本學期學習目標： </w:t>
      </w:r>
    </w:p>
    <w:p w:rsidR="00A0526B" w:rsidRDefault="007B4E11">
      <w:pPr>
        <w:ind w:left="1276" w:hanging="280"/>
        <w:jc w:val="both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1.認識質數、合數、質因數，並做質因數的分解；了解</w:t>
      </w:r>
      <w:proofErr w:type="gramStart"/>
      <w:r>
        <w:rPr>
          <w:rFonts w:ascii="BiauKai" w:eastAsia="BiauKai" w:hAnsi="BiauKai" w:cs="BiauKai"/>
          <w:sz w:val="28"/>
          <w:szCs w:val="28"/>
        </w:rPr>
        <w:t>兩數互質</w:t>
      </w:r>
      <w:proofErr w:type="gramEnd"/>
      <w:r>
        <w:rPr>
          <w:rFonts w:ascii="BiauKai" w:eastAsia="BiauKai" w:hAnsi="BiauKai" w:cs="BiauKai"/>
          <w:sz w:val="28"/>
          <w:szCs w:val="28"/>
        </w:rPr>
        <w:t>的意義；利用質因數分解或短除法求最大公因數和最小公倍數；能應用最大公因數、最小公倍數，解決生活中的問題。</w:t>
      </w:r>
    </w:p>
    <w:p w:rsidR="00A0526B" w:rsidRDefault="007B4E11">
      <w:pPr>
        <w:ind w:left="1276" w:hanging="280"/>
        <w:jc w:val="both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2.認識最簡分數；能解決同分母分數除以分數、整數除以分數、異分母分數除以分數的問題；能解決異分母分數除法的問題，並能求出餘數；能根據除數和1的關係，判斷商和被除數的大小關係。</w:t>
      </w:r>
    </w:p>
    <w:p w:rsidR="00A0526B" w:rsidRDefault="007B4E11">
      <w:pPr>
        <w:ind w:left="1276" w:hanging="280"/>
        <w:jc w:val="both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3.能察覺圖形的簡單規律；透過具體觀察及探索，察覺簡易數量樣式；描述簡易數量樣式的特性；觀察生活情境中數量關係的變化(和不變、差不變、積不變)；觀察生活中的數量關係，並以文字或符號表徵這些數量。</w:t>
      </w:r>
    </w:p>
    <w:p w:rsidR="00A0526B" w:rsidRDefault="007B4E11">
      <w:pPr>
        <w:ind w:left="1276" w:hanging="280"/>
        <w:jc w:val="both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4.能解決小數(或整數)除以小數的除法問題；利用</w:t>
      </w:r>
      <w:proofErr w:type="gramStart"/>
      <w:r>
        <w:rPr>
          <w:rFonts w:ascii="BiauKai" w:eastAsia="BiauKai" w:hAnsi="BiauKai" w:cs="BiauKai"/>
          <w:sz w:val="28"/>
          <w:szCs w:val="28"/>
        </w:rPr>
        <w:t>乘除互逆</w:t>
      </w:r>
      <w:proofErr w:type="gramEnd"/>
      <w:r>
        <w:rPr>
          <w:rFonts w:ascii="BiauKai" w:eastAsia="BiauKai" w:hAnsi="BiauKai" w:cs="BiauKai"/>
          <w:sz w:val="28"/>
          <w:szCs w:val="28"/>
        </w:rPr>
        <w:t>，來驗算除法的答數；能藉由除數與1的大小關係，判斷被除數與商的大小關係；能用四捨五入法，對小數取概數；能做小數的加減乘除估算。</w:t>
      </w:r>
    </w:p>
    <w:p w:rsidR="00A0526B" w:rsidRDefault="007B4E11">
      <w:pPr>
        <w:ind w:left="1276" w:hanging="280"/>
        <w:jc w:val="both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5.能整理生活中的資料，繪製長條圖並報讀；能整理有序資料，繪製折線圖並報讀。</w:t>
      </w:r>
    </w:p>
    <w:p w:rsidR="00A0526B" w:rsidRDefault="007B4E11">
      <w:pPr>
        <w:ind w:left="1276" w:hanging="280"/>
        <w:jc w:val="both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6.認識圓周率及其意義；理解並應用圓周長公式，求算圓周長、直徑或半徑；能求算扇形的周長。</w:t>
      </w:r>
    </w:p>
    <w:p w:rsidR="00A0526B" w:rsidRDefault="007B4E11">
      <w:pPr>
        <w:ind w:left="1276" w:hanging="280"/>
        <w:jc w:val="both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7.能以適當的正方形單位，對曲線圍成的平面區域估算其面積；能理解圓面積公式，並求算圓面積；能應用圓面積公式，計算簡單扇形面積；能應用圓面積公式，解決複合圖形的面積。</w:t>
      </w:r>
    </w:p>
    <w:p w:rsidR="00A0526B" w:rsidRDefault="007B4E11">
      <w:pPr>
        <w:ind w:left="1276" w:hanging="280"/>
        <w:jc w:val="both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8.能理解等量公理；能用未知數表徵生活情境中分數單步驟問題的未知量，並列成等式；能運用等量公理、加減(乘除)</w:t>
      </w:r>
      <w:proofErr w:type="gramStart"/>
      <w:r>
        <w:rPr>
          <w:rFonts w:ascii="BiauKai" w:eastAsia="BiauKai" w:hAnsi="BiauKai" w:cs="BiauKai"/>
          <w:sz w:val="28"/>
          <w:szCs w:val="28"/>
        </w:rPr>
        <w:t>互逆</w:t>
      </w:r>
      <w:proofErr w:type="gramEnd"/>
      <w:r>
        <w:rPr>
          <w:rFonts w:ascii="BiauKai" w:eastAsia="BiauKai" w:hAnsi="BiauKai" w:cs="BiauKai"/>
          <w:sz w:val="28"/>
          <w:szCs w:val="28"/>
        </w:rPr>
        <w:t>，求等式的解並驗算。</w:t>
      </w:r>
    </w:p>
    <w:p w:rsidR="00A0526B" w:rsidRDefault="007B4E11">
      <w:pPr>
        <w:ind w:left="1276" w:hanging="280"/>
        <w:jc w:val="both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9.在具體情境中，認識「比」、「比值」的意義和表示法；認識「相等的比」；認識「最簡單整數比」；能應用相等的比，解決生活中有關比例的問題；能理解成正比的意義，並解決生活中的問題。</w:t>
      </w:r>
    </w:p>
    <w:p w:rsidR="00A0526B" w:rsidRDefault="007B4E11">
      <w:pPr>
        <w:ind w:left="1276" w:hanging="280"/>
        <w:jc w:val="both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10.了解縮圖和放大圖的意義；知道原圖和縮圖或放大圖的對應點、對應角、對應邊及面積的關係；能畫出簡單圖形的放大圖和縮圖；了解比例尺的意義及表示方法。</w:t>
      </w:r>
    </w:p>
    <w:p w:rsidR="00A0526B" w:rsidRDefault="00A0526B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A0526B" w:rsidRDefault="007B4E11">
      <w:pPr>
        <w:numPr>
          <w:ilvl w:val="1"/>
          <w:numId w:val="2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本學期課程架構：</w:t>
      </w:r>
      <w:proofErr w:type="gramStart"/>
      <w:r>
        <w:rPr>
          <w:rFonts w:ascii="BiauKai" w:eastAsia="BiauKai" w:hAnsi="BiauKai" w:cs="BiauKai"/>
          <w:color w:val="002060"/>
          <w:sz w:val="28"/>
          <w:szCs w:val="28"/>
        </w:rPr>
        <w:t>﹙</w:t>
      </w:r>
      <w:proofErr w:type="gramEnd"/>
      <w:r>
        <w:rPr>
          <w:rFonts w:ascii="BiauKai" w:eastAsia="BiauKai" w:hAnsi="BiauKai" w:cs="BiauKai"/>
          <w:color w:val="002060"/>
          <w:sz w:val="28"/>
          <w:szCs w:val="28"/>
        </w:rPr>
        <w:t>各校自行視需要決定是否呈現</w:t>
      </w:r>
      <w:proofErr w:type="gramStart"/>
      <w:r>
        <w:rPr>
          <w:rFonts w:ascii="BiauKai" w:eastAsia="BiauKai" w:hAnsi="BiauKai" w:cs="BiauKai"/>
          <w:color w:val="002060"/>
          <w:sz w:val="28"/>
          <w:szCs w:val="28"/>
        </w:rPr>
        <w:t>﹚</w:t>
      </w:r>
      <w:proofErr w:type="gramEnd"/>
    </w:p>
    <w:p w:rsidR="00A0526B" w:rsidRDefault="007B4E11">
      <w:pPr>
        <w:spacing w:after="240" w:line="400" w:lineRule="auto"/>
        <w:ind w:left="992"/>
        <w:jc w:val="both"/>
        <w:rPr>
          <w:rFonts w:ascii="BiauKai" w:eastAsia="BiauKai" w:hAnsi="BiauKai" w:cs="BiauKai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-114299</wp:posOffset>
                </wp:positionH>
                <wp:positionV relativeFrom="paragraph">
                  <wp:posOffset>0</wp:posOffset>
                </wp:positionV>
                <wp:extent cx="9128125" cy="5648325"/>
                <wp:effectExtent l="0" t="0" r="0" b="0"/>
                <wp:wrapNone/>
                <wp:docPr id="36" name="群組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28125" cy="5648325"/>
                          <a:chOff x="781938" y="955838"/>
                          <a:chExt cx="9128125" cy="5648325"/>
                        </a:xfrm>
                      </wpg:grpSpPr>
                      <wpg:grpSp>
                        <wpg:cNvPr id="1" name="群組 1"/>
                        <wpg:cNvGrpSpPr/>
                        <wpg:grpSpPr>
                          <a:xfrm>
                            <a:off x="781938" y="955838"/>
                            <a:ext cx="9128125" cy="5648325"/>
                            <a:chOff x="1134" y="2191"/>
                            <a:chExt cx="14375" cy="8895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1134" y="2191"/>
                              <a:ext cx="14375" cy="8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A0526B" w:rsidRDefault="00A0526B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矩形 3"/>
                          <wps:cNvSpPr/>
                          <wps:spPr>
                            <a:xfrm>
                              <a:off x="1134" y="5505"/>
                              <a:ext cx="3598" cy="68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A0526B" w:rsidRDefault="007B4E11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6"/>
                                  </w:rPr>
                                  <w:t>數學6上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4" name="直線單箭頭接點 4"/>
                          <wps:cNvCnPr/>
                          <wps:spPr>
                            <a:xfrm>
                              <a:off x="5246" y="2516"/>
                              <a:ext cx="0" cy="826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g:grpSp>
                          <wpg:cNvPr id="5" name="群組 5"/>
                          <wpg:cNvGrpSpPr/>
                          <wpg:grpSpPr>
                            <a:xfrm>
                              <a:off x="5246" y="2191"/>
                              <a:ext cx="10263" cy="660"/>
                              <a:chOff x="5246" y="1967"/>
                              <a:chExt cx="10263" cy="660"/>
                            </a:xfrm>
                          </wpg:grpSpPr>
                          <wps:wsp>
                            <wps:cNvPr id="6" name="直線單箭頭接點 6"/>
                            <wps:cNvCnPr/>
                            <wps:spPr>
                              <a:xfrm>
                                <a:off x="5246" y="2307"/>
                                <a:ext cx="569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7" name="矩形 7"/>
                            <wps:cNvSpPr/>
                            <wps:spPr>
                              <a:xfrm>
                                <a:off x="10900" y="1967"/>
                                <a:ext cx="4609" cy="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0526B" w:rsidRDefault="007B4E11">
                                  <w:pPr>
                                    <w:spacing w:before="48"/>
                                    <w:ind w:left="120" w:firstLine="120"/>
                                    <w:textDirection w:val="btLr"/>
                                  </w:pPr>
                                  <w:r>
                                    <w:rPr>
                                      <w:rFonts w:ascii="PMingLiu" w:eastAsia="PMingLiu" w:hAnsi="PMingLiu" w:cs="PMingLiu"/>
                                      <w:color w:val="000000"/>
                                    </w:rPr>
                                    <w:t>第一單元 最大公因數與最小公倍數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8" name="群組 8"/>
                          <wpg:cNvGrpSpPr/>
                          <wpg:grpSpPr>
                            <a:xfrm>
                              <a:off x="5246" y="3106"/>
                              <a:ext cx="10263" cy="660"/>
                              <a:chOff x="5246" y="1967"/>
                              <a:chExt cx="10263" cy="660"/>
                            </a:xfrm>
                          </wpg:grpSpPr>
                          <wps:wsp>
                            <wps:cNvPr id="9" name="直線單箭頭接點 9"/>
                            <wps:cNvCnPr/>
                            <wps:spPr>
                              <a:xfrm>
                                <a:off x="5246" y="2307"/>
                                <a:ext cx="569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0" name="矩形 10"/>
                            <wps:cNvSpPr/>
                            <wps:spPr>
                              <a:xfrm>
                                <a:off x="10900" y="1967"/>
                                <a:ext cx="4609" cy="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0526B" w:rsidRDefault="007B4E11">
                                  <w:pPr>
                                    <w:spacing w:before="48"/>
                                    <w:ind w:left="120" w:firstLine="120"/>
                                    <w:textDirection w:val="btLr"/>
                                  </w:pPr>
                                  <w:r>
                                    <w:rPr>
                                      <w:rFonts w:ascii="PMingLiu" w:eastAsia="PMingLiu" w:hAnsi="PMingLiu" w:cs="PMingLiu"/>
                                      <w:color w:val="000000"/>
                                    </w:rPr>
                                    <w:t>第二單元 分數除法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11" name="群組 11"/>
                          <wpg:cNvGrpSpPr/>
                          <wpg:grpSpPr>
                            <a:xfrm>
                              <a:off x="5246" y="4021"/>
                              <a:ext cx="10263" cy="660"/>
                              <a:chOff x="5246" y="1967"/>
                              <a:chExt cx="10263" cy="660"/>
                            </a:xfrm>
                          </wpg:grpSpPr>
                          <wps:wsp>
                            <wps:cNvPr id="12" name="直線單箭頭接點 12"/>
                            <wps:cNvCnPr/>
                            <wps:spPr>
                              <a:xfrm>
                                <a:off x="5246" y="2307"/>
                                <a:ext cx="569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3" name="矩形 13"/>
                            <wps:cNvSpPr/>
                            <wps:spPr>
                              <a:xfrm>
                                <a:off x="10900" y="1967"/>
                                <a:ext cx="4609" cy="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0526B" w:rsidRDefault="007B4E11">
                                  <w:pPr>
                                    <w:spacing w:before="48"/>
                                    <w:ind w:left="120" w:firstLine="120"/>
                                    <w:textDirection w:val="btLr"/>
                                  </w:pPr>
                                  <w:r>
                                    <w:rPr>
                                      <w:rFonts w:ascii="PMingLiu" w:eastAsia="PMingLiu" w:hAnsi="PMingLiu" w:cs="PMingLiu"/>
                                      <w:color w:val="000000"/>
                                    </w:rPr>
                                    <w:t>第三單元 數量關係</w:t>
                                  </w:r>
                                </w:p>
                                <w:p w:rsidR="00A0526B" w:rsidRDefault="00A0526B">
                                  <w:pPr>
                                    <w:spacing w:before="48"/>
                                    <w:ind w:left="120" w:firstLine="120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14" name="群組 14"/>
                          <wpg:cNvGrpSpPr/>
                          <wpg:grpSpPr>
                            <a:xfrm>
                              <a:off x="5246" y="4936"/>
                              <a:ext cx="10263" cy="660"/>
                              <a:chOff x="5246" y="1967"/>
                              <a:chExt cx="10263" cy="660"/>
                            </a:xfrm>
                          </wpg:grpSpPr>
                          <wps:wsp>
                            <wps:cNvPr id="15" name="直線單箭頭接點 15"/>
                            <wps:cNvCnPr/>
                            <wps:spPr>
                              <a:xfrm>
                                <a:off x="5246" y="2307"/>
                                <a:ext cx="569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6" name="矩形 16"/>
                            <wps:cNvSpPr/>
                            <wps:spPr>
                              <a:xfrm>
                                <a:off x="10900" y="1967"/>
                                <a:ext cx="4609" cy="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0526B" w:rsidRDefault="007B4E11">
                                  <w:pPr>
                                    <w:spacing w:before="48"/>
                                    <w:ind w:left="120" w:firstLine="120"/>
                                    <w:textDirection w:val="btLr"/>
                                  </w:pPr>
                                  <w:r>
                                    <w:rPr>
                                      <w:rFonts w:ascii="PMingLiu" w:eastAsia="PMingLiu" w:hAnsi="PMingLiu" w:cs="PMingLiu"/>
                                      <w:color w:val="000000"/>
                                    </w:rPr>
                                    <w:t>第四單元 小數除法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17" name="群組 17"/>
                          <wpg:cNvGrpSpPr/>
                          <wpg:grpSpPr>
                            <a:xfrm>
                              <a:off x="5246" y="5851"/>
                              <a:ext cx="10263" cy="660"/>
                              <a:chOff x="5246" y="1967"/>
                              <a:chExt cx="10263" cy="660"/>
                            </a:xfrm>
                          </wpg:grpSpPr>
                          <wps:wsp>
                            <wps:cNvPr id="18" name="直線單箭頭接點 18"/>
                            <wps:cNvCnPr/>
                            <wps:spPr>
                              <a:xfrm>
                                <a:off x="5246" y="2307"/>
                                <a:ext cx="569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9" name="矩形 19"/>
                            <wps:cNvSpPr/>
                            <wps:spPr>
                              <a:xfrm>
                                <a:off x="10900" y="1967"/>
                                <a:ext cx="4609" cy="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0526B" w:rsidRDefault="007B4E11">
                                  <w:pPr>
                                    <w:spacing w:before="48"/>
                                    <w:ind w:left="120" w:firstLine="120"/>
                                    <w:textDirection w:val="btLr"/>
                                  </w:pPr>
                                  <w:r>
                                    <w:rPr>
                                      <w:rFonts w:ascii="PMingLiu" w:eastAsia="PMingLiu" w:hAnsi="PMingLiu" w:cs="PMingLiu"/>
                                      <w:color w:val="000000"/>
                                    </w:rPr>
                                    <w:t>第五單元 長條圖與折線圖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20" name="群組 20"/>
                          <wpg:cNvGrpSpPr/>
                          <wpg:grpSpPr>
                            <a:xfrm>
                              <a:off x="5246" y="6766"/>
                              <a:ext cx="10263" cy="660"/>
                              <a:chOff x="5246" y="1967"/>
                              <a:chExt cx="10263" cy="660"/>
                            </a:xfrm>
                          </wpg:grpSpPr>
                          <wps:wsp>
                            <wps:cNvPr id="21" name="直線單箭頭接點 21"/>
                            <wps:cNvCnPr/>
                            <wps:spPr>
                              <a:xfrm>
                                <a:off x="5246" y="2307"/>
                                <a:ext cx="569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2" name="矩形 22"/>
                            <wps:cNvSpPr/>
                            <wps:spPr>
                              <a:xfrm>
                                <a:off x="10900" y="1967"/>
                                <a:ext cx="4609" cy="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0526B" w:rsidRDefault="007B4E11">
                                  <w:pPr>
                                    <w:spacing w:before="48"/>
                                    <w:ind w:left="120" w:firstLine="120"/>
                                    <w:textDirection w:val="btLr"/>
                                  </w:pPr>
                                  <w:r>
                                    <w:rPr>
                                      <w:rFonts w:ascii="PMingLiu" w:eastAsia="PMingLiu" w:hAnsi="PMingLiu" w:cs="PMingLiu"/>
                                      <w:color w:val="000000"/>
                                    </w:rPr>
                                    <w:t>第六單元 圓周率與圓周長</w:t>
                                  </w:r>
                                </w:p>
                                <w:p w:rsidR="00A0526B" w:rsidRDefault="00A0526B">
                                  <w:pPr>
                                    <w:spacing w:before="48"/>
                                    <w:ind w:left="120" w:firstLine="120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23" name="群組 23"/>
                          <wpg:cNvGrpSpPr/>
                          <wpg:grpSpPr>
                            <a:xfrm>
                              <a:off x="5246" y="7681"/>
                              <a:ext cx="10263" cy="660"/>
                              <a:chOff x="5246" y="1967"/>
                              <a:chExt cx="10263" cy="660"/>
                            </a:xfrm>
                          </wpg:grpSpPr>
                          <wps:wsp>
                            <wps:cNvPr id="24" name="直線單箭頭接點 24"/>
                            <wps:cNvCnPr/>
                            <wps:spPr>
                              <a:xfrm>
                                <a:off x="5246" y="2307"/>
                                <a:ext cx="569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5" name="矩形 25"/>
                            <wps:cNvSpPr/>
                            <wps:spPr>
                              <a:xfrm>
                                <a:off x="10900" y="1967"/>
                                <a:ext cx="4609" cy="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0526B" w:rsidRDefault="007B4E11">
                                  <w:pPr>
                                    <w:spacing w:before="48"/>
                                    <w:ind w:left="120" w:firstLine="120"/>
                                    <w:textDirection w:val="btLr"/>
                                  </w:pPr>
                                  <w:r>
                                    <w:rPr>
                                      <w:rFonts w:ascii="PMingLiu" w:eastAsia="PMingLiu" w:hAnsi="PMingLiu" w:cs="PMingLiu"/>
                                      <w:color w:val="000000"/>
                                    </w:rPr>
                                    <w:t>第七單元 圓面積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26" name="群組 26"/>
                          <wpg:cNvGrpSpPr/>
                          <wpg:grpSpPr>
                            <a:xfrm>
                              <a:off x="5246" y="8596"/>
                              <a:ext cx="10263" cy="660"/>
                              <a:chOff x="5246" y="1967"/>
                              <a:chExt cx="10263" cy="660"/>
                            </a:xfrm>
                          </wpg:grpSpPr>
                          <wps:wsp>
                            <wps:cNvPr id="27" name="直線單箭頭接點 27"/>
                            <wps:cNvCnPr/>
                            <wps:spPr>
                              <a:xfrm>
                                <a:off x="5246" y="2307"/>
                                <a:ext cx="569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8" name="矩形 28"/>
                            <wps:cNvSpPr/>
                            <wps:spPr>
                              <a:xfrm>
                                <a:off x="10900" y="1967"/>
                                <a:ext cx="4609" cy="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0526B" w:rsidRDefault="007B4E11">
                                  <w:pPr>
                                    <w:spacing w:before="48"/>
                                    <w:ind w:left="120" w:firstLine="120"/>
                                    <w:textDirection w:val="btLr"/>
                                  </w:pPr>
                                  <w:r>
                                    <w:rPr>
                                      <w:rFonts w:ascii="PMingLiu" w:eastAsia="PMingLiu" w:hAnsi="PMingLiu" w:cs="PMingLiu"/>
                                      <w:color w:val="000000"/>
                                    </w:rPr>
                                    <w:t>第八單元 等量公理與應用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29" name="群組 29"/>
                          <wpg:cNvGrpSpPr/>
                          <wpg:grpSpPr>
                            <a:xfrm>
                              <a:off x="5246" y="10426"/>
                              <a:ext cx="10263" cy="660"/>
                              <a:chOff x="5246" y="1967"/>
                              <a:chExt cx="10263" cy="660"/>
                            </a:xfrm>
                          </wpg:grpSpPr>
                          <wps:wsp>
                            <wps:cNvPr id="30" name="直線單箭頭接點 30"/>
                            <wps:cNvCnPr/>
                            <wps:spPr>
                              <a:xfrm>
                                <a:off x="5246" y="2307"/>
                                <a:ext cx="569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31" name="矩形 31"/>
                            <wps:cNvSpPr/>
                            <wps:spPr>
                              <a:xfrm>
                                <a:off x="10900" y="1967"/>
                                <a:ext cx="4609" cy="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0526B" w:rsidRDefault="007B4E11">
                                  <w:pPr>
                                    <w:spacing w:before="48"/>
                                    <w:ind w:left="120" w:firstLine="120"/>
                                    <w:textDirection w:val="btLr"/>
                                  </w:pPr>
                                  <w:r>
                                    <w:rPr>
                                      <w:rFonts w:ascii="PMingLiu" w:eastAsia="PMingLiu" w:hAnsi="PMingLiu" w:cs="PMingLiu"/>
                                      <w:color w:val="000000"/>
                                    </w:rPr>
                                    <w:t>第十單元 縮圖、放大圖與比例尺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  <wpg:grpSp>
                          <wpg:cNvPr id="32" name="群組 32"/>
                          <wpg:cNvGrpSpPr/>
                          <wpg:grpSpPr>
                            <a:xfrm>
                              <a:off x="5246" y="9511"/>
                              <a:ext cx="10263" cy="660"/>
                              <a:chOff x="5246" y="1967"/>
                              <a:chExt cx="10263" cy="660"/>
                            </a:xfrm>
                          </wpg:grpSpPr>
                          <wps:wsp>
                            <wps:cNvPr id="33" name="直線單箭頭接點 33"/>
                            <wps:cNvCnPr/>
                            <wps:spPr>
                              <a:xfrm>
                                <a:off x="5246" y="2307"/>
                                <a:ext cx="569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34" name="矩形 34"/>
                            <wps:cNvSpPr/>
                            <wps:spPr>
                              <a:xfrm>
                                <a:off x="10900" y="1967"/>
                                <a:ext cx="4609" cy="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0526B" w:rsidRDefault="007B4E11">
                                  <w:pPr>
                                    <w:spacing w:before="48"/>
                                    <w:ind w:left="120" w:firstLine="120"/>
                                    <w:textDirection w:val="btLr"/>
                                  </w:pPr>
                                  <w:r>
                                    <w:rPr>
                                      <w:rFonts w:ascii="PMingLiu" w:eastAsia="PMingLiu" w:hAnsi="PMingLiu" w:cs="PMingLiu"/>
                                      <w:color w:val="000000"/>
                                    </w:rPr>
                                    <w:t>第九單元 比、比值與成正比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36" o:spid="_x0000_s1026" style="position:absolute;left:0;text-align:left;margin-left:-9pt;margin-top:0;width:718.75pt;height:444.75pt;z-index:251658240" coordorigin="7819,9558" coordsize="91281,56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">
                <v:group id="群組 1" o:spid="_x0000_s1027" style="position:absolute;left:7819;top:9558;width:91281;height:56483" coordorigin="1134,2191" coordsize="14375,88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矩形 2" o:spid="_x0000_s1028" style="position:absolute;left:1134;top:2191;width:14375;height:88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UdcEA&#10;AADaAAAADwAAAGRycy9kb3ducmV2LnhtbESP0WrCQBRE3wv+w3IF3+rGIFKjq6gotD7V6Adcs9ds&#10;MHs3ZldN/74rFPo4zMwZZr7sbC0e1PrKsYLRMAFBXDhdcangdNy9f4DwAVlj7ZgU/JCH5aL3NsdM&#10;uycf6JGHUkQI+wwVmBCaTEpfGLLoh64hjt7FtRZDlG0pdYvPCLe1TJNkIi1WHBcMNrQxVFzzu1Xw&#10;PXaUblO/zks7Nd35uP+64USpQb9bzUAE6sJ/+K/9qRWk8LoSb4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DlHXBAAAA2gAAAA8AAAAAAAAAAAAAAAAAmAIAAGRycy9kb3du&#10;cmV2LnhtbFBLBQYAAAAABAAEAPUAAACGAwAAAAA=&#10;" filled="f" stroked="f">
                    <v:textbox inset="2.53958mm,2.53958mm,2.53958mm,2.53958mm">
                      <w:txbxContent>
                        <w:p w:rsidR="00A0526B" w:rsidRDefault="00A0526B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矩形 3" o:spid="_x0000_s1029" style="position:absolute;left:1134;top:5505;width:3598;height: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ZPpMQA&#10;AADaAAAADwAAAGRycy9kb3ducmV2LnhtbESPQWvCQBSE70L/w/IKvemmFmyJrmIVadGLxoLXZ/aZ&#10;BLNvw+7WxP76riB4HGbmG2Yy60wtLuR8ZVnB6yABQZxbXXGh4Ge/6n+A8AFZY22ZFFzJw2z61Jtg&#10;qm3LO7pkoRARwj5FBWUITSqlz0sy6Ae2IY7eyTqDIUpXSO2wjXBTy2GSjKTBiuNCiQ0tSsrP2a9R&#10;cH5fH7ejz8Ny87e1+831q8iOrlXq5bmbj0EE6sIjfG9/awVvcLsSb4C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GT6TEAAAA2gAAAA8AAAAAAAAAAAAAAAAAmAIAAGRycy9k&#10;b3ducmV2LnhtbFBLBQYAAAAABAAEAPUAAACJAwAAAAA=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A0526B" w:rsidRDefault="007B4E11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6"/>
                            </w:rPr>
                            <w:t>數學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6"/>
                            </w:rPr>
                            <w:t>6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6"/>
                            </w:rPr>
                            <w:t>上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線單箭頭接點 4" o:spid="_x0000_s1030" type="#_x0000_t32" style="position:absolute;left:5246;top:2516;width:0;height:82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    <v:group id="群組 5" o:spid="_x0000_s1031" style="position:absolute;left:5246;top:2191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shape id="直線單箭頭接點 6" o:spid="_x0000_s1032" type="#_x0000_t32" style="position:absolute;left:5246;top:2307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Ysdb4AAADaAAAADwAAAGRycy9kb3ducmV2LnhtbESPzQrCMBCE74LvEFbwpqkKItUoKghe&#10;PPhz8bY0a1NsNrWJtb69EQSPw8x8wyxWrS1FQ7UvHCsYDRMQxJnTBecKLufdYAbCB2SNpWNS8CYP&#10;q2W3s8BUuxcfqTmFXEQI+xQVmBCqVEqfGbLoh64ijt7N1RZDlHUudY2vCLelHCfJVFosOC4YrGhr&#10;KLufnlaBrbR9HJzR13sxKTe0v603SaNUv9eu5yACteEf/rX3WsEUvlfiDZDL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p9ix1vgAAANoAAAAPAAAAAAAAAAAAAAAAAKEC&#10;AABkcnMvZG93bnJldi54bWxQSwUGAAAAAAQABAD5AAAAjAMAAAAA&#10;" strokeweight="1.5pt"/>
                    <v:rect id="矩形 7" o:spid="_x0000_s1033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1Jp8QA&#10;AADaAAAADwAAAGRycy9kb3ducmV2LnhtbESPT2vCQBTE74LfYXlCb7qxB5XUVfxDaakXjUKvz+wz&#10;CWbfht2tif303YLgcZiZ3zDzZWdqcSPnK8sKxqMEBHFudcWFgtPxfTgD4QOyxtoyKbiTh+Wi35tj&#10;qm3LB7ploRARwj5FBWUITSqlz0sy6Ee2IY7exTqDIUpXSO2wjXBTy9ckmUiDFceFEhvalJRfsx+j&#10;4Dr9Ou8n6+/t7ndvj7v7R5GdXavUy6BbvYEI1IVn+NH+1Aqm8H8l3g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9SafEAAAA2gAAAA8AAAAAAAAAAAAAAAAAmAIAAGRycy9k&#10;b3ducmV2LnhtbFBLBQYAAAAABAAEAPUAAACJAwAAAAA=&#10;" strokeweight="3pt">
                      <v:stroke startarrowwidth="narrow" startarrowlength="short" endarrowwidth="narrow" endarrowlength="short" linestyle="thinThin"/>
                      <v:textbox inset="2.53958mm,1.2694mm,2.53958mm,1.2694mm">
                        <w:txbxContent>
                          <w:p w:rsidR="00A0526B" w:rsidRDefault="007B4E11">
                            <w:pPr>
                              <w:spacing w:before="48"/>
                              <w:ind w:left="120" w:firstLine="120"/>
                              <w:textDirection w:val="btLr"/>
                            </w:pP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第一單元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最大公因數與最小公倍數</w:t>
                            </w:r>
                          </w:p>
                        </w:txbxContent>
                      </v:textbox>
                    </v:rect>
                  </v:group>
                  <v:group id="群組 8" o:spid="_x0000_s1034" style="position:absolute;left:5246;top:3106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直線單箭頭接點 9" o:spid="_x0000_s1035" type="#_x0000_t32" style="position:absolute;left:5246;top:2307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m4B8AAAADaAAAADwAAAGRycy9kb3ducmV2LnhtbESPzarCMBSE9xd8h3AEd7epCqLVKCoI&#10;bu7Cn427Q3Nsis1JbWKtb28uCC6HmfmGWaw6W4mWGl86VjBMUhDEudMlFwrOp93vFIQPyBorx6Tg&#10;RR5Wy97PAjPtnnyg9hgKESHsM1RgQqgzKX1uyKJPXE0cvatrLIYom0LqBp8Rbis5StOJtFhyXDBY&#10;09ZQfjs+rAJba3v/c0ZfbuW42tD+ut6krVKDfreegwjUhW/4095rBT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hpuAfAAAAA2gAAAA8AAAAAAAAAAAAAAAAA&#10;oQIAAGRycy9kb3ducmV2LnhtbFBLBQYAAAAABAAEAPkAAACOAwAAAAA=&#10;" strokeweight="1.5pt"/>
                    <v:rect id="矩形 10" o:spid="_x0000_s1036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l5J8YA&#10;AADbAAAADwAAAGRycy9kb3ducmV2LnhtbESPQW/CMAyF75P2HyJP2m2k7ABTR0Bj08QEFyhIu5rG&#10;aysap0oCLfv182ESN1vv+b3Ps8XgWnWhEBvPBsajDBRx6W3DlYHD/vPpBVRMyBZbz2TgShEW8/u7&#10;GebW97yjS5EqJSEcczRQp9TlWseyJodx5Dti0X58cJhkDZW2AXsJd61+zrKJdtiwNNTY0XtN5ak4&#10;OwOn6fq4nSy/Pza/W7/fXFdVcQy9MY8Pw9srqERDupn/r7+s4Au9/CID6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l5J8YAAADbAAAADwAAAAAAAAAAAAAAAACYAgAAZHJz&#10;L2Rvd25yZXYueG1sUEsFBgAAAAAEAAQA9QAAAIsDAAAAAA==&#10;" strokeweight="3pt">
                      <v:stroke startarrowwidth="narrow" startarrowlength="short" endarrowwidth="narrow" endarrowlength="short" linestyle="thinThin"/>
                      <v:textbox inset="2.53958mm,1.2694mm,2.53958mm,1.2694mm">
                        <w:txbxContent>
                          <w:p w:rsidR="00A0526B" w:rsidRDefault="007B4E11">
                            <w:pPr>
                              <w:spacing w:before="48"/>
                              <w:ind w:left="120" w:firstLine="120"/>
                              <w:textDirection w:val="btLr"/>
                            </w:pP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第二單元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分數除法</w:t>
                            </w:r>
                          </w:p>
                        </w:txbxContent>
                      </v:textbox>
                    </v:rect>
                  </v:group>
                  <v:group id="群組 11" o:spid="_x0000_s1037" style="position:absolute;left:5246;top:4021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shape id="直線單箭頭接點 12" o:spid="_x0000_s1038" type="#_x0000_t32" style="position:absolute;left:5246;top:2307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S0UbwAAADbAAAADwAAAGRycy9kb3ducmV2LnhtbERPvQrCMBDeBd8hnOCmqQoi1SgqCC4O&#10;/ixuR3M2xeZSm1jr2xtBcLuP7/cWq9aWoqHaF44VjIYJCOLM6YJzBZfzbjAD4QOyxtIxKXiTh9Wy&#10;21lgqt2Lj9ScQi5iCPsUFZgQqlRKnxmy6IeuIo7czdUWQ4R1LnWNrxhuSzlOkqm0WHBsMFjR1lB2&#10;Pz2tAltp+zg4o6/3YlJuaH9bb5JGqX6vXc9BBGrDX/xz73WcP4bvL/EAufw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7rS0UbwAAADbAAAADwAAAAAAAAAAAAAAAAChAgAA&#10;ZHJzL2Rvd25yZXYueG1sUEsFBgAAAAAEAAQA+QAAAIoDAAAAAA==&#10;" strokeweight="1.5pt"/>
                    <v:rect id="矩形 13" o:spid="_x0000_s1039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vnUMMA&#10;AADbAAAADwAAAGRycy9kb3ducmV2LnhtbERPTWvCQBC9C/0PyxR6000t2BJdxSrSoheNBa9jdkyC&#10;2dmwuzWxv74rCN7m8T5nMutMLS7kfGVZwesgAUGcW11xoeBnv+p/gPABWWNtmRRcycNs+tSbYKpt&#10;yzu6ZKEQMYR9igrKEJpUSp+XZNAPbEMcuZN1BkOErpDaYRvDTS2HSTKSBiuODSU2tCgpP2e/RsH5&#10;fX3cjj4Py83f1u43168iO7pWqZfnbj4GEagLD/Hd/a3j/De4/RIPk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vnUMMAAADbAAAADwAAAAAAAAAAAAAAAACYAgAAZHJzL2Rv&#10;d25yZXYueG1sUEsFBgAAAAAEAAQA9QAAAIgDAAAAAA==&#10;" strokeweight="3pt">
                      <v:stroke startarrowwidth="narrow" startarrowlength="short" endarrowwidth="narrow" endarrowlength="short" linestyle="thinThin"/>
                      <v:textbox inset="2.53958mm,1.2694mm,2.53958mm,1.2694mm">
                        <w:txbxContent>
                          <w:p w:rsidR="00A0526B" w:rsidRDefault="007B4E11">
                            <w:pPr>
                              <w:spacing w:before="48"/>
                              <w:ind w:left="120" w:firstLine="120"/>
                              <w:textDirection w:val="btLr"/>
                            </w:pP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第三單元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數量關係</w:t>
                            </w:r>
                          </w:p>
                          <w:p w:rsidR="00A0526B" w:rsidRDefault="00A0526B">
                            <w:pPr>
                              <w:spacing w:before="48"/>
                              <w:ind w:left="120" w:firstLine="120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  <v:group id="群組 14" o:spid="_x0000_s1040" style="position:absolute;left:5246;top:4936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 id="直線單箭頭接點 15" o:spid="_x0000_s1041" type="#_x0000_t32" style="position:absolute;left:5246;top:2307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0sJb8AAADbAAAADwAAAGRycy9kb3ducmV2LnhtbERPTYvCMBC9C/6HMMLebKqLi1RTUUHw&#10;4kHXi7ehGZvSZlKbWLv/fiMs7G0e73PWm8E2oqfOV44VzJIUBHHhdMWlguv3YboE4QOyxsYxKfgh&#10;D5t8PFpjpt2Lz9RfQiliCPsMFZgQ2kxKXxiy6BPXEkfu7jqLIcKulLrDVwy3jZyn6Ze0WHFsMNjS&#10;3lBRX55WgW21fZyc0be6+mx2dLxvd2mv1Mdk2K5ABBrCv/jPfdRx/gLev8QDZ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V0sJb8AAADbAAAADwAAAAAAAAAAAAAAAACh&#10;AgAAZHJzL2Rvd25yZXYueG1sUEsFBgAAAAAEAAQA+QAAAI0DAAAAAA==&#10;" strokeweight="1.5pt"/>
                    <v:rect id="矩形 16" o:spid="_x0000_s1042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EyMMA&#10;AADbAAAADwAAAGRycy9kb3ducmV2LnhtbERPTWvCQBC9C/6HZYTedGMPUVJXaS2lpV40FryO2TEJ&#10;ZmfD7tZEf323IHibx/ucxao3jbiQ87VlBdNJAoK4sLrmUsHP/mM8B+EDssbGMim4kofVcjhYYKZt&#10;xzu65KEUMYR9hgqqENpMSl9UZNBPbEscuZN1BkOErpTaYRfDTSOfkySVBmuODRW2tK6oOOe/RsF5&#10;9n3cpm+H981ta/eb62eZH12n1NOof30BEagPD/Hd/aXj/BT+f4kH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xEyMMAAADbAAAADwAAAAAAAAAAAAAAAACYAgAAZHJzL2Rv&#10;d25yZXYueG1sUEsFBgAAAAAEAAQA9QAAAIgDAAAAAA==&#10;" strokeweight="3pt">
                      <v:stroke startarrowwidth="narrow" startarrowlength="short" endarrowwidth="narrow" endarrowlength="short" linestyle="thinThin"/>
                      <v:textbox inset="2.53958mm,1.2694mm,2.53958mm,1.2694mm">
                        <w:txbxContent>
                          <w:p w:rsidR="00A0526B" w:rsidRDefault="007B4E11">
                            <w:pPr>
                              <w:spacing w:before="48"/>
                              <w:ind w:left="120" w:firstLine="120"/>
                              <w:textDirection w:val="btLr"/>
                            </w:pP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第四單元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小數除法</w:t>
                            </w:r>
                          </w:p>
                        </w:txbxContent>
                      </v:textbox>
                    </v:rect>
                  </v:group>
                  <v:group id="群組 17" o:spid="_x0000_s1043" style="position:absolute;left:5246;top:5851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直線單箭頭接點 18" o:spid="_x0000_s1044" type="#_x0000_t32" style="position:absolute;left:5246;top:2307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yDu8EAAADbAAAADwAAAGRycy9kb3ducmV2LnhtbESPT4vCMBDF7wt+hzCCtzVVYVmqUVQQ&#10;vHjwz8Xb0IxNsZnUJtb67Z3Dwt5meG/e+81i1ftaddTGKrCByTgDRVwEW3Fp4HLeff+CignZYh2Y&#10;DLwpwmo5+FpgbsOLj9SdUqkkhGOOBlxKTa51LBx5jOPQEIt2C63HJGtbatviS8J9radZ9qM9ViwN&#10;DhvaOirup6c34BvrH4fg7PVezeoN7W/rTdYZMxr26zmoRH36N/9d763gC6z8IgPo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XIO7wQAAANsAAAAPAAAAAAAAAAAAAAAA&#10;AKECAABkcnMvZG93bnJldi54bWxQSwUGAAAAAAQABAD5AAAAjwMAAAAA&#10;" strokeweight="1.5pt"/>
                    <v:rect id="矩形 19" o:spid="_x0000_s1045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QusMA&#10;AADbAAAADwAAAGRycy9kb3ducmV2LnhtbERPTWvCQBC9F/oflhG81Y09qI2uYivSUi82FryO2TEJ&#10;ZmfD7mqiv94tCL3N433ObNGZWlzI+cqyguEgAUGcW11xoeB3t36ZgPABWWNtmRRcycNi/vw0w1Tb&#10;ln/okoVCxBD2KSooQ2hSKX1ekkE/sA1x5I7WGQwRukJqh20MN7V8TZKRNFhxbCixoY+S8lN2NgpO&#10;4+/DdvS+X21uW7vbXD+L7OBapfq9bjkFEagL/+KH+0vH+W/w90s8QM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PQusMAAADbAAAADwAAAAAAAAAAAAAAAACYAgAAZHJzL2Rv&#10;d25yZXYueG1sUEsFBgAAAAAEAAQA9QAAAIgDAAAAAA==&#10;" strokeweight="3pt">
                      <v:stroke startarrowwidth="narrow" startarrowlength="short" endarrowwidth="narrow" endarrowlength="short" linestyle="thinThin"/>
                      <v:textbox inset="2.53958mm,1.2694mm,2.53958mm,1.2694mm">
                        <w:txbxContent>
                          <w:p w:rsidR="00A0526B" w:rsidRDefault="007B4E11">
                            <w:pPr>
                              <w:spacing w:before="48"/>
                              <w:ind w:left="120" w:firstLine="120"/>
                              <w:textDirection w:val="btLr"/>
                            </w:pP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第五單元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長條圖與折線圖</w:t>
                            </w:r>
                          </w:p>
                        </w:txbxContent>
                      </v:textbox>
                    </v:rect>
                  </v:group>
                  <v:group id="群組 20" o:spid="_x0000_s1046" style="position:absolute;left:5246;top:6766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直線單箭頭接點 21" o:spid="_x0000_s1047" type="#_x0000_t32" style="position:absolute;left:5246;top:2307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rgm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BN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CuCbvgAAANsAAAAPAAAAAAAAAAAAAAAAAKEC&#10;AABkcnMvZG93bnJldi54bWxQSwUGAAAAAAQABAD5AAAAjAMAAAAA&#10;" strokeweight="1.5pt"/>
                    <v:rect id="矩形 22" o:spid="_x0000_s1048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uIdsUA&#10;AADbAAAADwAAAGRycy9kb3ducmV2LnhtbESPQWvCQBSE7wX/w/IEb3VjDrakrlKVYqkXjUKvz+xr&#10;Esy+DbtbE/vrXaHgcZiZb5jZojeNuJDztWUFk3ECgriwuuZSwfHw8fwKwgdkjY1lUnAlD4v54GmG&#10;mbYd7+mSh1JECPsMFVQhtJmUvqjIoB/bljh6P9YZDFG6UmqHXYSbRqZJMpUGa44LFba0qqg4579G&#10;wfnl67SbLr/X27+dPWyvmzI/uU6p0bB/fwMRqA+P8H/7UytIU7h/iT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q4h2xQAAANsAAAAPAAAAAAAAAAAAAAAAAJgCAABkcnMv&#10;ZG93bnJldi54bWxQSwUGAAAAAAQABAD1AAAAigMAAAAA&#10;" strokeweight="3pt">
                      <v:stroke startarrowwidth="narrow" startarrowlength="short" endarrowwidth="narrow" endarrowlength="short" linestyle="thinThin"/>
                      <v:textbox inset="2.53958mm,1.2694mm,2.53958mm,1.2694mm">
                        <w:txbxContent>
                          <w:p w:rsidR="00A0526B" w:rsidRDefault="007B4E11">
                            <w:pPr>
                              <w:spacing w:before="48"/>
                              <w:ind w:left="120" w:firstLine="120"/>
                              <w:textDirection w:val="btLr"/>
                            </w:pP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第六單元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圓周率與圓周長</w:t>
                            </w:r>
                          </w:p>
                          <w:p w:rsidR="00A0526B" w:rsidRDefault="00A0526B">
                            <w:pPr>
                              <w:spacing w:before="48"/>
                              <w:ind w:left="120" w:firstLine="120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  <v:group id="群組 23" o:spid="_x0000_s1049" style="position:absolute;left:5246;top:7681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shape id="直線單箭頭接點 24" o:spid="_x0000_s1050" type="#_x0000_t32" style="position:absolute;left:5246;top:2307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1DA8EAAADbAAAADwAAAGRycy9kb3ducmV2LnhtbESPS6vCMBSE94L/IRzBnU19IFKNosIF&#10;Ny58bNwdmmNTbE5qk1t7//2NILgcZuYbZrXpbCVaanzpWME4SUEQ506XXCi4Xn5GCxA+IGusHJOC&#10;P/KwWfd7K8y0e/GJ2nMoRISwz1CBCaHOpPS5IYs+cTVx9O6usRiibAqpG3xFuK3kJE3n0mLJccFg&#10;TXtD+eP8axXYWtvn0Rl9e5TTakeH+3aXtkoNB912CSJQF77hT/ugFUxm8P4Sf4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fUMDwQAAANsAAAAPAAAAAAAAAAAAAAAA&#10;AKECAABkcnMvZG93bnJldi54bWxQSwUGAAAAAAQABAD5AAAAjwMAAAAA&#10;" strokeweight="1.5pt"/>
                    <v:rect id="矩形 25" o:spid="_x0000_s1051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IQAsUA&#10;AADbAAAADwAAAGRycy9kb3ducmV2LnhtbESPT2vCQBTE70K/w/IK3nRTwT9EV6mWUqkXjYVen9ln&#10;Esy+DbtbE/30bqHQ4zAzv2EWq87U4krOV5YVvAwTEMS51RUXCr6O74MZCB+QNdaWScGNPKyWT70F&#10;ptq2fKBrFgoRIexTVFCG0KRS+rwkg35oG+Lona0zGKJ0hdQO2wg3tRwlyUQarDgulNjQpqT8kv0Y&#10;BZfp52k/WX+/7e57e9zdPors5Fql+s/d6xxEoC78h//aW61gNIbfL/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QhACxQAAANsAAAAPAAAAAAAAAAAAAAAAAJgCAABkcnMv&#10;ZG93bnJldi54bWxQSwUGAAAAAAQABAD1AAAAigMAAAAA&#10;" strokeweight="3pt">
                      <v:stroke startarrowwidth="narrow" startarrowlength="short" endarrowwidth="narrow" endarrowlength="short" linestyle="thinThin"/>
                      <v:textbox inset="2.53958mm,1.2694mm,2.53958mm,1.2694mm">
                        <w:txbxContent>
                          <w:p w:rsidR="00A0526B" w:rsidRDefault="007B4E11">
                            <w:pPr>
                              <w:spacing w:before="48"/>
                              <w:ind w:left="120" w:firstLine="120"/>
                              <w:textDirection w:val="btLr"/>
                            </w:pP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第七單元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圓面積</w:t>
                            </w:r>
                          </w:p>
                        </w:txbxContent>
                      </v:textbox>
                    </v:rect>
                  </v:group>
                  <v:group id="群組 26" o:spid="_x0000_s1052" style="position:absolute;left:5246;top:8596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shape id="直線單箭頭接點 27" o:spid="_x0000_s1053" type="#_x0000_t32" style="position:absolute;left:5246;top:2307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/ddMEAAADbAAAADwAAAGRycy9kb3ducmV2LnhtbESPzarCMBSE94LvEI7gzqYqqFSjqHDB&#10;jQt/Nu4OzbEpNie1ya29b38jCC6HmfmGWW06W4mWGl86VjBOUhDEudMlFwqul5/RAoQPyBorx6Tg&#10;jzxs1v3eCjPtXnyi9hwKESHsM1RgQqgzKX1uyKJPXE0cvbtrLIYom0LqBl8Rbis5SdOZtFhyXDBY&#10;095Q/jj/WgW21vZ5dEbfHuW02tHhvt2lrVLDQbddggjUhW/40z5oBZM5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r910wQAAANsAAAAPAAAAAAAAAAAAAAAA&#10;AKECAABkcnMvZG93bnJldi54bWxQSwUGAAAAAAQABAD5AAAAjwMAAAAA&#10;" strokeweight="1.5pt"/>
                    <v:rect id="矩形 28" o:spid="_x0000_s1054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O/nMIA&#10;AADbAAAADwAAAGRycy9kb3ducmV2LnhtbERPz2vCMBS+C/sfwht403QedHRG2Sai6EXbwa7P5q0t&#10;Ni8libb615vDwOPH93u+7E0jruR8bVnB2zgBQVxYXXOp4Cdfj95B+ICssbFMCm7kYbl4Gcwx1bbj&#10;I12zUIoYwj5FBVUIbSqlLyoy6Me2JY7cn3UGQ4SulNphF8NNIydJMpUGa44NFbb0XVFxzi5GwXm2&#10;Ox2mX7+r/f1g8/1tU2Yn1yk1fO0/P0AE6sNT/O/eagWTODZ+iT9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Q7+cwgAAANsAAAAPAAAAAAAAAAAAAAAAAJgCAABkcnMvZG93&#10;bnJldi54bWxQSwUGAAAAAAQABAD1AAAAhwMAAAAA&#10;" strokeweight="3pt">
                      <v:stroke startarrowwidth="narrow" startarrowlength="short" endarrowwidth="narrow" endarrowlength="short" linestyle="thinThin"/>
                      <v:textbox inset="2.53958mm,1.2694mm,2.53958mm,1.2694mm">
                        <w:txbxContent>
                          <w:p w:rsidR="00A0526B" w:rsidRDefault="007B4E11">
                            <w:pPr>
                              <w:spacing w:before="48"/>
                              <w:ind w:left="120" w:firstLine="120"/>
                              <w:textDirection w:val="btLr"/>
                            </w:pP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第八單元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等量公理與應用</w:t>
                            </w:r>
                          </w:p>
                        </w:txbxContent>
                      </v:textbox>
                    </v:rect>
                  </v:group>
                  <v:group id="群組 29" o:spid="_x0000_s1055" style="position:absolute;left:5246;top:10426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shape id="直線單箭頭接點 30" o:spid="_x0000_s1056" type="#_x0000_t32" style="position:absolute;left:5246;top:2307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T3b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0ro9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Op/T3bwAAADbAAAADwAAAAAAAAAAAAAAAAChAgAA&#10;ZHJzL2Rvd25yZXYueG1sUEsFBgAAAAAEAAQA+QAAAIoDAAAAAA==&#10;" strokeweight="1.5pt"/>
                    <v:rect id="矩形 31" o:spid="_x0000_s1057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CA3MUA&#10;AADbAAAADwAAAGRycy9kb3ducmV2LnhtbESPQWvCQBSE74X+h+UVvNWNCirRVVpFKvWisdDrM/tM&#10;gtm3YXdror/eLRR6HGbmG2a+7EwtruR8ZVnBoJ+AIM6trrhQ8HXcvE5B+ICssbZMCm7kYbl4fppj&#10;qm3LB7pmoRARwj5FBWUITSqlz0sy6Pu2IY7e2TqDIUpXSO2wjXBTy2GSjKXBiuNCiQ2tSsov2Y9R&#10;cJl8nvbj9+/17r63x93to8hOrlWq99K9zUAE6sJ/+K+91QpGA/j9En+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oIDcxQAAANsAAAAPAAAAAAAAAAAAAAAAAJgCAABkcnMv&#10;ZG93bnJldi54bWxQSwUGAAAAAAQABAD1AAAAigMAAAAA&#10;" strokeweight="3pt">
                      <v:stroke startarrowwidth="narrow" startarrowlength="short" endarrowwidth="narrow" endarrowlength="short" linestyle="thinThin"/>
                      <v:textbox inset="2.53958mm,1.2694mm,2.53958mm,1.2694mm">
                        <w:txbxContent>
                          <w:p w:rsidR="00A0526B" w:rsidRDefault="007B4E11">
                            <w:pPr>
                              <w:spacing w:before="48"/>
                              <w:ind w:left="120" w:firstLine="120"/>
                              <w:textDirection w:val="btLr"/>
                            </w:pP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第十單元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縮圖、放大圖與比例尺</w:t>
                            </w:r>
                          </w:p>
                        </w:txbxContent>
                      </v:textbox>
                    </v:rect>
                  </v:group>
                  <v:group id="群組 32" o:spid="_x0000_s1058" style="position:absolute;left:5246;top:9511;width:10263;height:660" coordorigin="5246,1967" coordsize="10263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shape id="直線單箭頭接點 33" o:spid="_x0000_s1059" type="#_x0000_t32" style="position:absolute;left:5246;top:2307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1NqsAAAADbAAAADwAAAGRycy9kb3ducmV2LnhtbESPzarCMBSE9xd8h3AEd5pqQaQaRQXB&#10;jQt/Nu4OzbEpNie1ibW+vRGEuxxm5htmsepsJVpqfOlYwXiUgCDOnS65UHA574YzED4ga6wck4I3&#10;eVgte38LzLR78ZHaUyhEhLDPUIEJoc6k9Lkhi37kauLo3VxjMUTZFFI3+IpwW8lJkkylxZLjgsGa&#10;toby++lpFdha28fBGX29l2m1of1tvUlapQb9bj0HEagL/+Ffe68VpCl8v8Qf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NTarAAAAA2wAAAA8AAAAAAAAAAAAAAAAA&#10;oQIAAGRycy9kb3ducmV2LnhtbFBLBQYAAAAABAAEAPkAAACOAwAAAAA=&#10;" strokeweight="1.5pt"/>
                    <v:rect id="矩形 34" o:spid="_x0000_s1060" style="position:absolute;left:10900;top:1967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cjRMUA&#10;AADbAAAADwAAAGRycy9kb3ducmV2LnhtbESPQWvCQBSE70L/w/IK3nTTWrREV9FKaakXjQWvz+xr&#10;Esy+Dburif56t1DocZiZb5jZojO1uJDzlWUFT8MEBHFudcWFgu/9++AVhA/IGmvLpOBKHhbzh94M&#10;U21b3tElC4WIEPYpKihDaFIpfV6SQT+0DXH0fqwzGKJ0hdQO2wg3tXxOkrE0WHFcKLGht5LyU3Y2&#10;Ck6Tr+N2vDqsN7et3W+uH0V2dK1S/cduOQURqAv/4b/2p1YweoHfL/EH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1yNExQAAANsAAAAPAAAAAAAAAAAAAAAAAJgCAABkcnMv&#10;ZG93bnJldi54bWxQSwUGAAAAAAQABAD1AAAAigMAAAAA&#10;" strokeweight="3pt">
                      <v:stroke startarrowwidth="narrow" startarrowlength="short" endarrowwidth="narrow" endarrowlength="short" linestyle="thinThin"/>
                      <v:textbox inset="2.53958mm,1.2694mm,2.53958mm,1.2694mm">
                        <w:txbxContent>
                          <w:p w:rsidR="00A0526B" w:rsidRDefault="007B4E11">
                            <w:pPr>
                              <w:spacing w:before="48"/>
                              <w:ind w:left="120" w:firstLine="120"/>
                              <w:textDirection w:val="btLr"/>
                            </w:pP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第九單元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PMingLiu" w:eastAsia="PMingLiu" w:hAnsi="PMingLiu" w:cs="PMingLiu"/>
                                <w:color w:val="000000"/>
                              </w:rPr>
                              <w:t>比、比值與成正比</w:t>
                            </w:r>
                          </w:p>
                        </w:txbxContent>
                      </v:textbox>
                    </v:rect>
                  </v:group>
                </v:group>
              </v:group>
            </w:pict>
          </mc:Fallback>
        </mc:AlternateContent>
      </w:r>
    </w:p>
    <w:p w:rsidR="00A0526B" w:rsidRDefault="00A0526B">
      <w:pPr>
        <w:spacing w:after="240" w:line="400" w:lineRule="auto"/>
        <w:ind w:left="992"/>
        <w:jc w:val="both"/>
        <w:rPr>
          <w:rFonts w:ascii="BiauKai" w:eastAsia="BiauKai" w:hAnsi="BiauKai" w:cs="BiauKai"/>
          <w:sz w:val="28"/>
          <w:szCs w:val="28"/>
        </w:rPr>
      </w:pPr>
    </w:p>
    <w:p w:rsidR="00A0526B" w:rsidRDefault="00A0526B">
      <w:pPr>
        <w:spacing w:after="240" w:line="400" w:lineRule="auto"/>
        <w:ind w:left="992"/>
        <w:jc w:val="both"/>
        <w:rPr>
          <w:rFonts w:ascii="BiauKai" w:eastAsia="BiauKai" w:hAnsi="BiauKai" w:cs="BiauKai"/>
          <w:sz w:val="28"/>
          <w:szCs w:val="28"/>
        </w:rPr>
      </w:pPr>
    </w:p>
    <w:p w:rsidR="00A0526B" w:rsidRDefault="00A0526B">
      <w:pPr>
        <w:spacing w:after="240" w:line="400" w:lineRule="auto"/>
        <w:ind w:left="992"/>
        <w:jc w:val="both"/>
        <w:rPr>
          <w:rFonts w:ascii="BiauKai" w:eastAsia="BiauKai" w:hAnsi="BiauKai" w:cs="BiauKai"/>
          <w:sz w:val="28"/>
          <w:szCs w:val="28"/>
        </w:rPr>
      </w:pPr>
    </w:p>
    <w:p w:rsidR="00A0526B" w:rsidRDefault="00A0526B">
      <w:pPr>
        <w:spacing w:after="240" w:line="400" w:lineRule="auto"/>
        <w:ind w:left="992"/>
        <w:jc w:val="both"/>
        <w:rPr>
          <w:rFonts w:ascii="BiauKai" w:eastAsia="BiauKai" w:hAnsi="BiauKai" w:cs="BiauKai"/>
          <w:sz w:val="28"/>
          <w:szCs w:val="28"/>
        </w:rPr>
      </w:pPr>
    </w:p>
    <w:p w:rsidR="00A0526B" w:rsidRDefault="00A0526B">
      <w:pPr>
        <w:spacing w:after="240" w:line="400" w:lineRule="auto"/>
        <w:ind w:left="992"/>
        <w:jc w:val="both"/>
        <w:rPr>
          <w:rFonts w:ascii="BiauKai" w:eastAsia="BiauKai" w:hAnsi="BiauKai" w:cs="BiauKai"/>
          <w:sz w:val="28"/>
          <w:szCs w:val="28"/>
        </w:rPr>
      </w:pPr>
    </w:p>
    <w:p w:rsidR="00A0526B" w:rsidRDefault="00A0526B">
      <w:pPr>
        <w:spacing w:after="240" w:line="400" w:lineRule="auto"/>
        <w:ind w:left="992"/>
        <w:jc w:val="both"/>
        <w:rPr>
          <w:rFonts w:ascii="BiauKai" w:eastAsia="BiauKai" w:hAnsi="BiauKai" w:cs="BiauKai"/>
          <w:sz w:val="28"/>
          <w:szCs w:val="28"/>
        </w:rPr>
      </w:pPr>
    </w:p>
    <w:p w:rsidR="00A0526B" w:rsidRDefault="00A0526B">
      <w:pPr>
        <w:spacing w:after="240" w:line="400" w:lineRule="auto"/>
        <w:ind w:left="992"/>
        <w:jc w:val="both"/>
        <w:rPr>
          <w:rFonts w:ascii="BiauKai" w:eastAsia="BiauKai" w:hAnsi="BiauKai" w:cs="BiauKai"/>
          <w:sz w:val="28"/>
          <w:szCs w:val="28"/>
        </w:rPr>
      </w:pPr>
    </w:p>
    <w:p w:rsidR="00A0526B" w:rsidRDefault="00A0526B">
      <w:pPr>
        <w:spacing w:after="240" w:line="400" w:lineRule="auto"/>
        <w:ind w:left="992"/>
        <w:jc w:val="both"/>
        <w:rPr>
          <w:rFonts w:ascii="BiauKai" w:eastAsia="BiauKai" w:hAnsi="BiauKai" w:cs="BiauKai"/>
          <w:sz w:val="28"/>
          <w:szCs w:val="28"/>
        </w:rPr>
      </w:pPr>
    </w:p>
    <w:p w:rsidR="00A0526B" w:rsidRDefault="00A0526B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A0526B" w:rsidRDefault="00A0526B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A0526B" w:rsidRDefault="00A0526B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A0526B" w:rsidRDefault="00A0526B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A0526B" w:rsidRDefault="007B4E11">
      <w:pPr>
        <w:numPr>
          <w:ilvl w:val="1"/>
          <w:numId w:val="2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本學期課程內涵：（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</w:p>
    <w:tbl>
      <w:tblPr>
        <w:tblStyle w:val="af9"/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A0526B">
        <w:tc>
          <w:tcPr>
            <w:tcW w:w="851" w:type="dxa"/>
            <w:vAlign w:val="center"/>
          </w:tcPr>
          <w:p w:rsidR="00A0526B" w:rsidRDefault="007B4E11">
            <w:pPr>
              <w:spacing w:line="400" w:lineRule="auto"/>
              <w:rPr>
                <w:rFonts w:ascii="BiauKai" w:eastAsia="BiauKai" w:hAnsi="BiauKai" w:cs="BiauKai"/>
                <w:color w:val="FF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FF0000"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A0526B" w:rsidRDefault="007B4E11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A0526B" w:rsidRDefault="00797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sdt>
              <w:sdtPr>
                <w:tag w:val="goog_rdk_1"/>
                <w:id w:val="-1266146424"/>
              </w:sdtPr>
              <w:sdtEndPr/>
              <w:sdtContent>
                <w:r w:rsidR="007B4E11">
                  <w:rPr>
                    <w:rFonts w:ascii="Gungsuh" w:eastAsia="Gungsuh" w:hAnsi="Gungsuh" w:cs="Gungsuh"/>
                    <w:b/>
                    <w:color w:val="000000"/>
                  </w:rPr>
                  <w:t xml:space="preserve">備 </w:t>
                </w:r>
                <w:proofErr w:type="gramStart"/>
                <w:r w:rsidR="007B4E11">
                  <w:rPr>
                    <w:rFonts w:ascii="Gungsuh" w:eastAsia="Gungsuh" w:hAnsi="Gungsuh" w:cs="Gungsuh"/>
                    <w:b/>
                    <w:color w:val="000000"/>
                  </w:rPr>
                  <w:t>註</w:t>
                </w:r>
                <w:proofErr w:type="gramEnd"/>
              </w:sdtContent>
            </w:sdt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PMingLiu" w:eastAsia="PMingLiu" w:hAnsi="PMingLiu" w:cs="PMingLiu"/>
                <w:color w:val="000000"/>
              </w:rPr>
            </w:pPr>
            <w:r>
              <w:rPr>
                <w:rFonts w:ascii="PMingLiu" w:eastAsia="PMingLiu" w:hAnsi="PMingLiu" w:cs="PMingLiu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一、最大公因數與最小公倍數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【活動一】質數和合數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，學生複習找出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個數的所有因數。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，透過討論和記錄，列舉1～20中每一個數的所有因數。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3.教師宣告質數和合數的定義。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重新布題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，透過觀察和討論，列舉一數的所有因數，進而找出其中哪些是質數？哪些是合數？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口述布題並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提問質數與合數的特性，學生討論並回答，教師說明並歸納。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重新布題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，學生根據質數的特性，找出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哪些號碼是質數。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480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141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第一單元「最大公因數與最小公倍數」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6-n-01 能認識質數、合數，並用短除法做質因數的分解(質數＜20，質因數＜20，被分解數＜100)。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C-S-2、C-S-5、C-C-1、 C-C-4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 了解生活中個人與環境的相互關係，並培養與自然環境相關的個人興趣、嗜好與責任。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rPr>
                <w:rFonts w:ascii="BiauKai" w:eastAsia="BiauKai" w:hAnsi="BiauKai" w:cs="BiauKai"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BiauKai" w:eastAsia="BiauKai" w:hAnsi="BiauKai" w:cs="BiauKai"/>
                <w:sz w:val="20"/>
                <w:szCs w:val="20"/>
              </w:rPr>
              <w:t>一、最大公因數與最小公倍數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【活動二】質因數和質因數分解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，學生找出一數的所有因數，教師繼續引導學生找出此數因數中的質數，並宣告質因數的定義。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，學生找出各數的質因數。教師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繼續布題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，並引導學生發現質數的質因數只有1個，就是它自己本身。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，學生透過觀察和討論，指導學生利用樹狀圖找出一數會由哪幾個質數相乘而得，教師宣告質因數分解的意義，指導學生將一數做質因數分解。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4.教師說明短除法，學生利用短除法將一數做質因數分解。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480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141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第一單元「最大公因數與最小公倍數」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6-n-01 能認識質數、合數，並用短除法做質因數的分解(質數＜20，質因數＜20，被分解數＜100)。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C-S-2、C-S-5、C-C-1、 C-C-4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 了解生活中個人與環境的相互關係，並培養與自然環境相關的個人興趣、嗜好與責任。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一、最大公因數與最小公倍數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【活動三】最大公因數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找出兩數的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所有公因數，並進而宣告最大公因數的意義。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宣告互質的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意義。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，指導學生利用短除法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找出兩數的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最大公因數。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重新布題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觀察和討論，進行解題，進而活用公因數，解決生活中的問題。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【活動四】最小公倍數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，透過觀察和討論，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從兩數的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倍數中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找出兩數的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公倍數。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2.教師宣告最小公倍數的意義。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，指導學生利用短除法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找出兩數的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最小公倍數。並說明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互質的兩數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，其最小公倍數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就是兩數的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乘積。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，指導學生利用最小公倍數，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找出兩數的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公倍數。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，透過觀察和討論，進行解題，進而活用公倍數，解決生活中的問題。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【數學步道】收服聰明鳥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1.透過數學遊戲複習「最大公因數」之概念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第一單元「最大公因數與最小公倍數」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6-n-02 能用短除法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求兩數的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最大公因數、最小公倍數。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6-n-03 能認識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兩數互質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的意義，並將分數約成最簡分數。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C-S-2、C-S-5、C-C-1、 C-C-4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1-3-3 了解平等、正義的原則，並能在生活中實踐。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二、分數除法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【活動一】最簡分數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，學生透過觀察討論，進行解題，運用約分的方法，找出分數的等值分數。並進而察覺不能再約分的分數即為最簡分數。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2.透過觀察分子和分母的公因數，把分數約成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最簡分數。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3.教師提問，學生觀察最簡分數的分子和分母，並說明。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【活動二】同分母分數的除法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，學生透過觀察和討論，解決同分母分數的除法問題。(真分數÷單位分數、真分數÷真分數、假分數÷真分數、帶分數÷假分數)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【活動三】整數除以分數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，學生透過觀察和討論，解決整數除以分數的問題。(整數÷單位分數、整數÷真分數、整數÷假分數、整數÷帶分數)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第二單元「分數除法」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6-n-03 能認識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兩數互質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的意義，並將分數約成最簡分數。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6-n-04 能理解分數除法的意義及熟練其計算，並解決生活中的問題。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C-S-4、C-C-8、C-E-4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1-3-3 了解平等、正義的原則，並能在生活中實踐。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二、分數除法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【活動四】異分母分數的除法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，透過通分的方法，解決異分母分數的除法問題。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，透過先前分數除以分數的經驗，討論和統整，察覺顛倒相乘的算法，解決分數除以分數的問題。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【活動五】有餘數的分數除法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解決分數除以分數的包含除問題，並求出餘數。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【活動六】關係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，透過觀察和討論，進行解題，學生察覺在被除數不變的情況下，「除數小於1時，商大於被除數」、「除數大於1時，商小於被除數」、「除數等於1時，商等於被除數」。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第二單元「分數除法」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6-n-04 能理解分數除法的意義及熟練其計算，並解決生活中的問題。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C-S-4、C-C-8、C-E-4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1-3-3 了解平等、正義的原則，並能在生活中實踐。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三、數量關係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【活動一】圖形的規律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1.教師說明「找規律」對於學習數學的重要性。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2.教師以課本情境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，學生找出圖形的規律，並解題。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3.教師繼續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，學生透過觀察，找出被遮蓋部分的圖形排列情形。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【活動二】數形的規律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1.教師以置物櫃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號碼布題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，引導學生觀察置物櫃號碼的排列規律，再以坐火車情境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重新布題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2.教師從排列吸管的情境引入，讓學生觀察吸管數量的規律，並推理出其餘與圖形序列相關的概念。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3.透過桌椅排列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等布題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的討論和觀察，察覺圖形的規律，進而預測。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第三單元「數量關係」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6-n-13 能利用常用的數量關係，列出恰當的算式，進行解題，並檢驗解的合理性。(同6-a-04)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6-a-04 能利用常用的數量關係，列出恰當的算式，進行解題，並檢驗解的合理性。(同6-n-13)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C-R-1、C-R-2、C-R-3、C-T-1、C-T-2、C-T-4、C-S-1、C-S-2、C-S-3、C-S-4、C-C-1、C-C-2、C-C-4、C-C-5、C-E-1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【家政教育】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3-3-3 從事與欣賞美化生活的藝術造型活動。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7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三、數量關係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【活動三】和不變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，透過觀察和討論，察覺和不變的數量變化關係。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，透過觀察和討論，察覺並以文字或符號表徵和不變的數量變化關係。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【活動四】差不變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，透過觀察和討論，察覺差不變的數量變化關係。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，透過觀察和討論，察覺並以文字或符號表徵差不變的數量變化關係。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【活動五】積不變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，透過觀察和討論，察覺積不變的數量變化關係。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，透過觀察和討論，察覺並以文字或符號表徵積不變的數量變化關係。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【數學步道】正方形數與三角形數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1.教師以課本情境引入正方形數和三角形數，學生透過點數及觀察，找出規律，並解題。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第三單元「數量關係」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6-n-13 能利用常用的數量關係，列出恰當的算式，進行解題，並檢驗解的合理性。(同6-a-04)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6-a-04 能利用常用的數量關係，列出恰當的算式，進行解題，並檢驗解的合理性。(同6-n-13)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C-R-1、C-R-2、C-R-3、C-T-1、C-T-2、C-T-4、C-S-1、C-S-2、C-S-3、C-S-4、C-C-1、C-C-2、C-C-4、C-C-5、C-E-1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 了解生活中個人與環境的相互關係，並培養與自然環境相關的個人興趣、嗜好與責任。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8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四、小數除法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【活動一】整數除以小數(沒有餘數)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1.教師以課本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，學生解決整數除以小數，沒有餘數的問題。(整數÷一位純小數、整數÷一位帶小數、整數÷二位純小數、整數÷二位帶小數)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【活動二】小數除以小數(沒有餘數)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，學生解決小數除以小數，沒有餘數的問題。(一位小數÷一位小數、二位小數÷二位小數、二位小數÷一位小數、一位小數÷二位小數)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【活動三】有餘數的小數除法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，學生透過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觀察和討論，解決小數除以小數，商為整數，有餘數的問題。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2.透過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觀察和討論，解決用除數乘以商，再加上餘數，驗算小數除以小數的除法問題。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第四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單元「小數除法」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6-n-06 能用直式處理小數除法的計算，並解決生活中的問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C-R-1、C-S-1、C-S-3、C-S-4、C-C-1、C-C-2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【人權教育】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1-3-3 了解平等、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正義的原則，並能在生活中實踐。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四、小數除法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【活動四】關係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1.教師請學生先完成課本的關係表，再透過課本表格，引導學生發現其關係。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重新布題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，師生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共同討論並解題。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【活動五】小數取概數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，複習四捨五入法的經驗，透過討論和觀察，察覺並解決小數取概數的問題。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2.教師重新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，透過討論和觀察，察覺並解決小數取概數的問題。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3.教師以課本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，透過觀察與討論，教師指導當小數除以小數除不盡時，使用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四捨五入法取到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指定小數位數。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4.教師以課本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，學生解題，發現除不盡時，教師指導求算百分率時取概數的方法。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【活動六】小數估算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，配合小數用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四捨五入法取概數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，透過討論和觀察，察覺並解決小數取概數後進行加減計算。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2.教師重新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，透過討論和觀察，察覺並解決小數取概數後進行乘除計算。</w:t>
            </w:r>
          </w:p>
          <w:p w:rsidR="00A0526B" w:rsidRDefault="00A0526B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第四單元「小數除法」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6-n-06 能用直式處理小數除法的計算，並解決生活中的問題。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6-n-07 能在具體情境中，對整數及小數在指定位數取概數(含四捨五入法)，並做加、減、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乘、除之估算。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C-R-1、C-S-1、C-S-3、C-S-4、C-C-1、C-C-2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【人權教育】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1-3-3 了解平等、正義的原則，並能在生活中實踐。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五、長條圖與折線圖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【活動一】繪製長條圖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1.透過課本情境，說明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並引導學生將統計表的資料繪製成長條圖。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2.介紹並利用省略符號改變長條圖的呈現。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3.透過課本情境，繪製變形的長條圖並觀察。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【活動二】繪製折線圖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1.透過課本情境，說明並引導學生將統計表的資料繪製成折線圖。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2.透過課本情境，繪製變形的折線圖並觀察。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第五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單元「長條圖與折線圖」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6-d-01能整理生活中的資料，並製成長條圖。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6-d-02能整理生活中的有序資料，並繪製成折線圖。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C-T-3、C-S-3、C-C-1</w:t>
            </w:r>
          </w:p>
          <w:p w:rsidR="00A0526B" w:rsidRDefault="00A0526B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【資訊教育】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3-3-6 能針對日常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問題提出可行的解決方法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1-3-1 知悉自己的生涯發展可以突破性別的限制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2-3-5 學習兩性團隊合作，積極參與活動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六、圓周率與圓周長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【活動一】圓周長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，學生透過操作，認識及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實測圓周長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2.教師引導學生透過具體操作，察覺圓周長與直徑的數量關係。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【活動二】圓周率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，學生透過實測各種大小不同的圓，察覺「圓周長÷直徑」的值是一定的。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2.教師命名圓周率，並引導學生知道圓周長約是直徑的3.14倍。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第六單元「圓周率與圓周長」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2.實際測量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3.分組報告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6-n-14 能理解圓面積與圓周長的公式，並計算簡單扇形的面積。(同6-s-03)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6-s-03 能理解圓面積與圓周長的公式，並計算簡單扇形的面積。(同6-n-14)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6-a-03 能用符號表示常用的公式。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C-R-2、C-R-3、C-T-1、C-S-2、C-S-3、C-C-1、C-C-2、C-C-3、C-C-4、C-C-5、C-E-4、C-E-5</w:t>
            </w:r>
          </w:p>
          <w:p w:rsidR="00A0526B" w:rsidRDefault="00A0526B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 覺察如何解決問題及做決定。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 培養互助合作的工作態度。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12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六、圓周率與圓周長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【活動三】圓周率的應用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，學生利用圓周率和圓的直徑(或半徑)，求算圓周長。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2.教師繼續以課本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，學生求算正方形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內最大的圓周長。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，學生利用圓周率和圓周長，求算圓的直徑(或半徑)。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【活動四】扇形的周長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，學生找出1/2圓的扇形與1/4圓的扇形周長。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繼續布題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，學生根據扇形是幾分之幾圓，求算扇形周長。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第六單元「圓周率與圓周長」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6-n-14 能理解圓面積與圓周長的公式，並計算簡單扇形的面積。(同6-s-03)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6-s-03 能理解圓面積與圓周長的公式，並計算簡單扇形的面積。(同6-n-14)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6-a-03 能用符號表示常用的公式。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C-R-2、C-R-3、C-T-1、C-S-2、C-S-3、C-C-1、C-C-2、C-C-3、C-C-4、C-C-5、C-E-4、C-E-5</w:t>
            </w:r>
          </w:p>
          <w:p w:rsidR="00A0526B" w:rsidRDefault="00A0526B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七、圓面積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【活動一】非直線邊的平面區域面積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，複習簡單圖形的面積公式。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，學生透過操作平方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公分板點算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，觀察和討論，進行非直線邊圖形的面積的估計。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繼續布題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，學生畫出圓形，並透過操作平方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公分板點算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，觀察和討論，進行圓面積的估計。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【活動二】圓面積公式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，學生配合附件觀察、測量並說明，找出圓周長和直徑的關係。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，學生透過操作圓形的切割與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拼湊，認識圓面積公式。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3.教師以課本情境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，學生利用圓面積公式，根據圓的半徑或直徑，求算圓面積。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第七單元「圓面積」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3.實際測量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6-n-14 能理解圓面積與圓周長的公式，並計算簡單扇形的面積。(同6-s-03)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6-s-01 能利用幾何形體的性質解決簡單的幾何問題。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6-s-03 能理解圓面積與圓周長的公式，並計算簡單扇形的面積。(同6-n-14)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6-a-03 能用符號表示常用的公式。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C-R-1、C-R-3、C-R-4、C-S-3、C-S-4、C-C-1、C-C-5、C-C-8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 了解生活中個人與環境的相互關係，並培養與自然環境相關的個人興趣、嗜好與責任。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14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七、圓面積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【活動三】扇形面積與應用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，學生根據扇形是幾分之幾圓，計算出簡單扇形的面積。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，學生配合附件，察覺複合圖形的組成，並計算面積。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繼續布題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，學生透過觀察和討論，使用圓面積和圓周長公式，算出複合圖形的面積。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第七單元「圓面積」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3.實際測量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6-n-14 能理解圓面積與圓周長的公式，並計算簡單扇形的面積。(同6-s-03)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6-s-01 能利用幾何形體的性質解決簡單的幾何問題。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6-s-03 能理解圓面積與圓周長的公式，並計算簡單扇形的面積。(同6-n-14)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6-a-03 能用符號表示常用的公式。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C-R-1、C-R-3、C-R-4、C-S-3、C-S-4、C-C-1、C-C-5、C-C-8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【家政教育】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3-3-3 從事與欣賞美化生活的藝術造型活動。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15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八、等量公理與應用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【活動一】天平上的數學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，引導學生觀察天平，找出天平上不同物體重量之間的關係。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重新布題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，引導學生觀察兩個天平上的物體之間的關係。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【活動二】等量公理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1.透過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討論，察覺和理解等式左右同加、減、乘、除一數時，等式仍然成立的概念。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第八單元「等量公理與應用」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6-a-01 能理解等量公理。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C-R-1、C-R-2、C-T-1、C-T-2、C-S-2、C-C-1、C-C-2、C-C-3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1-3-3 瞭解平等、正義的原則，並能在生活中實踐。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【資訊教育】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4-3-4能針對問題提出可行的解決方法。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八、等量公理與應用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【活動三】列式與解題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1.透過情境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的布題討論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，利用等式左右同加、減、乘、除一數時，等式仍然成立的概念，解決生活情境中列出的分數單步驟的等式問題。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第八單元「等量公理與應用」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6-a-02 能將分數單步驟的具體情境問題列成含有未知數符號的算式，並求解及驗算。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C-R-1、C-R-2、C-T-1、C-T-2、C-S-2、C-C-1、C-C-2、C-C-3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1-3-3 瞭解平等、正義的原則，並能在生活中實踐。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【資訊教育】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4-3-4能針對問題提出可行的解決方法。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17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九、比、比值與成正比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【活動一】比與比值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，學生透過觀察和討論，進行解題，經驗簡易的比例問題。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2.教師說明「比」的意義，介紹比的符號是「：」。學生透過觀察和討論，經驗「比」表示兩個數量的對應關係，並能用「：」的符號記錄問題。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，透過兩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數量間的倍數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關係，認識「比值」的意義。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，透過觀察和討論，進行解題，察覺「比」的前項除後項的商即為「比值」。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透過找出比值解題。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【活動二】相等的比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，透過觀察和討論，進行解題，察覺比值相等就是相等的比。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透過擴分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、約分，進行解題，找出相等的比。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，透過比和比值的經驗，解決生活中的問題。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，透過比的前項和後項，認識最簡單整數比。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重新布題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，透過觀察和討論，進行解題，進而能從相等的比中，找出最簡單整數比。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，透過先前比與比值的經驗，能將整數、分數、小數的比，化成最簡單整數比。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第九單元「比、比值與成正比」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6-n-09 能認識比和比值，並解決生活中的問題。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C-T-2、C-T-4、C-S-3、C-S-4、C-C-1、C-C-2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5-2-2 能透過校園環保活動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（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如：節約能源、節約用水、廢棄物減量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）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，規劃和執行簡單的環境調查活動。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18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九、比、比值與成正比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【活動三】比的應用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，學生找出相等的比，並引導學生利用簡單比例式找出相等的比。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，學生解題，並引導學生列出含有未知數的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比例式再進行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解題。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【活動四】成正比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1.透過列表方式，讓學生觀察並討論生活情境中的關係，認識成正比。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2.教師引導學生發現成正比的兩個對應數量相除，其商不變(比值相等)。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，學生利用成正比的關係解決生活中的問題。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，學生能判斷兩數量關係是否成正比。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第九單元「比、比值與成正比」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6-n-09 能認識比和比值，並解決生活中的問題。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6-n-10 能理解正比的意義，並解決生活中的問題。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C-T-2、C-T-4、C-S-3、C-S-4、C-C-1、C-C-2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 覺察如何解決問題及做決定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2-3-2 學習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兩性間的互動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與合作。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19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九、比、比值與成正比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【活動五】成正比的關係圖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，學生觀察緞帶長度和價錢的關係表，回答問題。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2.教師指導學生畫出關係圖，並觀察關係圖的特性，並回答問題。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重新布題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，學生依據鐵絲的長度和重量的關係表，完成關係圖。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4.教師引導學生發現：成正比的兩個數量之關係圖中，點與點所連成的線是一條直線，延伸後會通過原點。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重新布題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，學生能依據關係圖判斷兩數量是否成正比。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【數學步道】影長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，學生討論求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出影長的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做法，教師繼續提問，並說明同一時間同一地點，測量出各種物體的實際長度和影子長度的比或比值都會相等。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2.教師以課本情境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，學生利用實際長度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與影長的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關係解題。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第九單元「比、比值與成正比」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6-n-10 能理解正比的意義，並解決生活中的問題。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C-T-2、C-T-4、C-S-3、C-S-4、C-C-1、C-C-2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 覺察如何解決問題及做決定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2-3-2 學習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兩性間的互動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與合作。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20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十、縮圖、放大圖與比例尺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【活動一】放大圖和縮圖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，學生透過觀察與討論，經驗圖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象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的放大與縮小。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2.教師說明放大圖和縮圖的意義。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，學生找出原圖和縮圖或放大圖的對應點、對應邊和對應角。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繼續布題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，學生透過測量，知道原圖和縮圖或放大圖的每一組對應邊的長度比都相等；原圖和縮圖或放大圖的每一組對應角都相等。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【活動二】繪製放大圖和縮圖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，學生在方格紙上畫出簡單圖形的放大圖，並知道原圖和放大圖間面積的關係。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2.教師繼續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，學生在方格紙上畫出簡單圖形的縮圖，並知道原圖和縮圖間面積的關係。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第十單元「縮圖、放大圖與比例尺」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6-s-02 能認識平面圖形放大、縮小對長度、角度與面積的影響，並認識比例尺。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C-R-1、C-T-2、C-T-4、C-S-3、C-S-4、C-C-1、C-C-2</w:t>
            </w:r>
          </w:p>
          <w:p w:rsidR="00A0526B" w:rsidRDefault="00A0526B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 覺察如何解決問題及做決定。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21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十、縮圖、放大圖與比例尺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【活動三】比例尺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，學生測量並解題，教師說明縮圖上的長度和實際長度的比或比值，叫作比例尺。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2.教師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口述布題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，學生根據比例尺，知道縮圖上的長度和實際長度的換算方法。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3.教師繼續以課本情境利用比例尺的意義，求出物體的實際長度或面積。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【數學步道】地圖的比例尺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，學生根據縮圖上的長度和實際距離的關係，完成比例尺圖示。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2.學生根據比例尺，找出緊急電話和服務區的位置，並用代號繪製於地圖中。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教師布題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，學生根據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每張縮圖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上的比例尺算出實際距離，並比較距離遠近。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第十單元「縮圖、放大圖與比例尺」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6-s-02 能認識平面圖形放大、縮小對長度、角度與面積的影響，並認識比例尺。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C-R-1、C-T-2、C-T-4、C-S-3、C-S-4、C-C-1、C-C-2</w:t>
            </w:r>
          </w:p>
          <w:p w:rsidR="00A0526B" w:rsidRDefault="00A0526B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1-3-1 探索自我的興趣、性向、價值觀及人格特質。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</w:tbl>
    <w:p w:rsidR="00A0526B" w:rsidRDefault="00A0526B">
      <w:pPr>
        <w:spacing w:line="40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A0526B" w:rsidRDefault="007B4E11">
      <w:pPr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南華 </w:t>
      </w:r>
      <w:r>
        <w:rPr>
          <w:rFonts w:ascii="BiauKai" w:eastAsia="BiauKai" w:hAnsi="BiauKai" w:cs="BiauKai"/>
          <w:color w:val="000000"/>
          <w:sz w:val="28"/>
          <w:szCs w:val="28"/>
        </w:rPr>
        <w:t>國民小學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109 </w:t>
      </w:r>
      <w:r>
        <w:rPr>
          <w:rFonts w:ascii="BiauKai" w:eastAsia="BiauKai" w:hAnsi="BiauKai" w:cs="BiauKai"/>
          <w:color w:val="000000"/>
          <w:sz w:val="28"/>
          <w:szCs w:val="28"/>
        </w:rPr>
        <w:t>學年度 第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2</w:t>
      </w:r>
      <w:r>
        <w:rPr>
          <w:rFonts w:ascii="BiauKai" w:eastAsia="BiauKai" w:hAnsi="BiauKai" w:cs="BiauKai"/>
          <w:color w:val="000000"/>
          <w:sz w:val="28"/>
          <w:szCs w:val="28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六 </w:t>
      </w:r>
      <w:r>
        <w:rPr>
          <w:rFonts w:ascii="BiauKai" w:eastAsia="BiauKai" w:hAnsi="BiauKai" w:cs="BiauKai"/>
          <w:color w:val="000000"/>
          <w:sz w:val="28"/>
          <w:szCs w:val="28"/>
        </w:rPr>
        <w:t>年級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數學  </w:t>
      </w:r>
      <w:r>
        <w:rPr>
          <w:rFonts w:ascii="BiauKai" w:eastAsia="BiauKai" w:hAnsi="BiauKai" w:cs="BiauKai"/>
          <w:color w:val="000000"/>
          <w:sz w:val="28"/>
          <w:szCs w:val="28"/>
        </w:rPr>
        <w:t>領域課程計畫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倪宜龍  </w:t>
      </w:r>
    </w:p>
    <w:p w:rsidR="00A0526B" w:rsidRDefault="007B4E11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本領域</w:t>
      </w:r>
      <w:r>
        <w:rPr>
          <w:rFonts w:ascii="BiauKai" w:eastAsia="BiauKai" w:hAnsi="BiauKai" w:cs="BiauKai"/>
          <w:b/>
          <w:color w:val="000000"/>
          <w:sz w:val="28"/>
          <w:szCs w:val="28"/>
        </w:rPr>
        <w:t>每週</w:t>
      </w:r>
      <w:r>
        <w:rPr>
          <w:rFonts w:ascii="BiauKai" w:eastAsia="BiauKai" w:hAnsi="BiauKai" w:cs="BiauKai"/>
          <w:color w:val="000000"/>
          <w:sz w:val="28"/>
          <w:szCs w:val="28"/>
        </w:rPr>
        <w:t>學習節數（4）節。</w:t>
      </w:r>
    </w:p>
    <w:p w:rsidR="00A0526B" w:rsidRDefault="007B4E11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本學期學習目標： </w:t>
      </w:r>
    </w:p>
    <w:p w:rsidR="00A0526B" w:rsidRDefault="007B4E11">
      <w:pPr>
        <w:pBdr>
          <w:top w:val="nil"/>
          <w:left w:val="nil"/>
          <w:bottom w:val="nil"/>
          <w:right w:val="nil"/>
          <w:between w:val="nil"/>
        </w:pBdr>
        <w:spacing w:line="420" w:lineRule="auto"/>
        <w:ind w:left="1322" w:hanging="328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1.能解決分數除法的應用問題；能解決分數(小數)加減乘除混合的四則問題；能解決分數與小數四則混合計算的問題。</w:t>
      </w:r>
    </w:p>
    <w:p w:rsidR="00A0526B" w:rsidRDefault="007B4E11">
      <w:pPr>
        <w:pBdr>
          <w:top w:val="nil"/>
          <w:left w:val="nil"/>
          <w:bottom w:val="nil"/>
          <w:right w:val="nil"/>
          <w:between w:val="nil"/>
        </w:pBdr>
        <w:spacing w:line="420" w:lineRule="auto"/>
        <w:ind w:left="1322" w:hanging="328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2.能做時間的分數與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小數化聚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；能用時間(或距離)的長短，比較物體在固定距離(或時間)內的運動快慢；認識平均速率的意義及速率的普遍單位(如：公尺/秒、公里/時)；能透過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化聚作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時速、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分速或秒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速之間的單位換算及比較；能應用距離、時間和速率三者的關係，解決生活中有關速率的問題。</w:t>
      </w:r>
    </w:p>
    <w:p w:rsidR="00A0526B" w:rsidRDefault="007B4E11">
      <w:pPr>
        <w:pBdr>
          <w:top w:val="nil"/>
          <w:left w:val="nil"/>
          <w:bottom w:val="nil"/>
          <w:right w:val="nil"/>
          <w:between w:val="nil"/>
        </w:pBdr>
        <w:spacing w:line="420" w:lineRule="auto"/>
        <w:ind w:left="1322" w:hanging="328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3.認識正方體和長方體中面與面的相互關係(垂直和平行)及線與面的垂直關係；能理解簡單直立柱體的體積為底面積與高的乘積；能計算複合形體的體積；能計算簡單柱體的表面積。</w:t>
      </w:r>
    </w:p>
    <w:p w:rsidR="00A0526B" w:rsidRDefault="007B4E11">
      <w:pPr>
        <w:pBdr>
          <w:top w:val="nil"/>
          <w:left w:val="nil"/>
          <w:bottom w:val="nil"/>
          <w:right w:val="nil"/>
          <w:between w:val="nil"/>
        </w:pBdr>
        <w:spacing w:line="420" w:lineRule="auto"/>
        <w:ind w:left="1322" w:hanging="328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4.認識基準量與比較量；能了解並運用求母子和的方法；能了解並運用求母子差的方法；能了解並運用母子和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或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母子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差求母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數或子數的方法。</w:t>
      </w:r>
    </w:p>
    <w:p w:rsidR="00A0526B" w:rsidRDefault="007B4E11">
      <w:pPr>
        <w:pBdr>
          <w:top w:val="nil"/>
          <w:left w:val="nil"/>
          <w:bottom w:val="nil"/>
          <w:right w:val="nil"/>
          <w:between w:val="nil"/>
        </w:pBdr>
        <w:spacing w:line="420" w:lineRule="auto"/>
        <w:ind w:left="1322" w:hanging="328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5.能簡化或圖示給定的題目，透過思考、分析找出解題的方法；能列式表徵生活情境中的數量關係並進行解題，及檢驗解的合理性。</w:t>
      </w:r>
    </w:p>
    <w:p w:rsidR="00A0526B" w:rsidRDefault="007B4E11">
      <w:pPr>
        <w:spacing w:after="240" w:line="400" w:lineRule="auto"/>
        <w:ind w:left="1322" w:hanging="328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6.能整理生活中的資料，繪製成圓形百分圖並報讀；能整理生活中的資料，繪製成圓形圖並報讀。</w:t>
      </w:r>
    </w:p>
    <w:p w:rsidR="00A0526B" w:rsidRDefault="008B6533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14B9DE1B" wp14:editId="398A62E3">
                <wp:simplePos x="0" y="0"/>
                <wp:positionH relativeFrom="column">
                  <wp:posOffset>-262890</wp:posOffset>
                </wp:positionH>
                <wp:positionV relativeFrom="paragraph">
                  <wp:posOffset>323215</wp:posOffset>
                </wp:positionV>
                <wp:extent cx="9128125" cy="4972050"/>
                <wp:effectExtent l="19050" t="0" r="0" b="19050"/>
                <wp:wrapNone/>
                <wp:docPr id="35" name="群組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28125" cy="4972050"/>
                          <a:chOff x="781938" y="413548"/>
                          <a:chExt cx="9213850" cy="5736590"/>
                        </a:xfrm>
                      </wpg:grpSpPr>
                      <wpg:grpSp>
                        <wpg:cNvPr id="37" name="群組 37"/>
                        <wpg:cNvGrpSpPr/>
                        <wpg:grpSpPr>
                          <a:xfrm>
                            <a:off x="781938" y="413548"/>
                            <a:ext cx="9213850" cy="5736590"/>
                            <a:chOff x="1352" y="1184"/>
                            <a:chExt cx="14510" cy="9034"/>
                          </a:xfrm>
                        </wpg:grpSpPr>
                        <wps:wsp>
                          <wps:cNvPr id="38" name="矩形 38"/>
                          <wps:cNvSpPr/>
                          <wps:spPr>
                            <a:xfrm>
                              <a:off x="1487" y="1184"/>
                              <a:ext cx="14375" cy="7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A0526B" w:rsidRDefault="00A0526B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9" name="矩形 39"/>
                          <wps:cNvSpPr/>
                          <wps:spPr>
                            <a:xfrm>
                              <a:off x="1352" y="6447"/>
                              <a:ext cx="3598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A0526B" w:rsidRDefault="007B4E11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6"/>
                                  </w:rPr>
                                  <w:t>數學6下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40" name="手繪多邊形 40"/>
                          <wps:cNvSpPr/>
                          <wps:spPr>
                            <a:xfrm>
                              <a:off x="5460" y="3084"/>
                              <a:ext cx="1" cy="682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" h="8874" extrusionOk="0">
                                  <a:moveTo>
                                    <a:pt x="0" y="0"/>
                                  </a:moveTo>
                                  <a:lnTo>
                                    <a:pt x="9" y="8874"/>
                                  </a:lnTo>
                                </a:path>
                              </a:pathLst>
                            </a:cu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1" name="直線單箭頭接點 41"/>
                          <wps:cNvCnPr/>
                          <wps:spPr>
                            <a:xfrm>
                              <a:off x="5464" y="3093"/>
                              <a:ext cx="569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2" name="矩形 42"/>
                          <wps:cNvSpPr/>
                          <wps:spPr>
                            <a:xfrm>
                              <a:off x="11118" y="2753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A0526B" w:rsidRDefault="007B4E11">
                                <w:pPr>
                                  <w:spacing w:before="48"/>
                                  <w:ind w:left="120" w:firstLine="120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第一單元  分數與小數的計算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43" name="直線單箭頭接點 43"/>
                          <wps:cNvCnPr/>
                          <wps:spPr>
                            <a:xfrm>
                              <a:off x="5464" y="4436"/>
                              <a:ext cx="569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4" name="矩形 44"/>
                          <wps:cNvSpPr/>
                          <wps:spPr>
                            <a:xfrm>
                              <a:off x="11118" y="4096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A0526B" w:rsidRDefault="007B4E11">
                                <w:pPr>
                                  <w:spacing w:before="48"/>
                                  <w:ind w:left="120" w:firstLine="120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第二單元  速率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45" name="直線單箭頭接點 45"/>
                          <wps:cNvCnPr/>
                          <wps:spPr>
                            <a:xfrm>
                              <a:off x="5464" y="5749"/>
                              <a:ext cx="569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6" name="矩形 46"/>
                          <wps:cNvSpPr/>
                          <wps:spPr>
                            <a:xfrm>
                              <a:off x="11118" y="5409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A0526B" w:rsidRDefault="007B4E11">
                                <w:pPr>
                                  <w:spacing w:before="48"/>
                                  <w:ind w:left="120" w:firstLine="120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第三單元  形體關係、體積與表面積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47" name="直線單箭頭接點 47"/>
                          <wps:cNvCnPr/>
                          <wps:spPr>
                            <a:xfrm>
                              <a:off x="5464" y="7152"/>
                              <a:ext cx="569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8" name="矩形 48"/>
                          <wps:cNvSpPr/>
                          <wps:spPr>
                            <a:xfrm>
                              <a:off x="11118" y="6812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A0526B" w:rsidRDefault="007B4E11">
                                <w:pPr>
                                  <w:spacing w:before="48"/>
                                  <w:ind w:left="120" w:firstLine="120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第四單元  基準量與比較量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49" name="直線單箭頭接點 49"/>
                          <wps:cNvCnPr/>
                          <wps:spPr>
                            <a:xfrm>
                              <a:off x="5464" y="9898"/>
                              <a:ext cx="569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0" name="矩形 50"/>
                          <wps:cNvSpPr/>
                          <wps:spPr>
                            <a:xfrm>
                              <a:off x="11118" y="9558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A0526B" w:rsidRDefault="007B4E11">
                                <w:pPr>
                                  <w:ind w:left="125" w:firstLine="125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第六單元  圓形圖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51" name="直線單箭頭接點 51"/>
                          <wps:cNvCnPr/>
                          <wps:spPr>
                            <a:xfrm>
                              <a:off x="5464" y="8585"/>
                              <a:ext cx="569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2" name="矩形 52"/>
                          <wps:cNvSpPr/>
                          <wps:spPr>
                            <a:xfrm>
                              <a:off x="11118" y="8245"/>
                              <a:ext cx="4609" cy="6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A0526B" w:rsidRDefault="007B4E11">
                                <w:pPr>
                                  <w:spacing w:before="48"/>
                                  <w:ind w:left="120" w:firstLine="120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第五單元  怎樣解題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35" o:spid="_x0000_s1061" style="position:absolute;left:0;text-align:left;margin-left:-20.7pt;margin-top:25.45pt;width:718.75pt;height:391.5pt;z-index:251659264;mso-width-relative:margin;mso-height-relative:margin" coordorigin="7819,4135" coordsize="92138,57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">
                <v:group id="群組 37" o:spid="_x0000_s1062" style="position:absolute;left:7819;top:4135;width:92138;height:57366" coordorigin="1352,1184" coordsize="14510,90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rect id="矩形 38" o:spid="_x0000_s1063" style="position:absolute;left:1487;top:1184;width:14375;height:7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XdxcAA&#10;AADbAAAADwAAAGRycy9kb3ducmV2LnhtbERP3U7CMBS+N+EdmmPiHXROQmDQLWg0Aa5g4wEO63Fd&#10;XE/nWmG+vb0g8fLL978pRtuJKw2+dazgeZaAIK6dbrlRcK4+pksQPiBr7ByTgl/yUOSThw1m2t34&#10;RNcyNCKGsM9QgQmhz6T0tSGLfuZ64sh9usFiiHBopB7wFsNtJ9MkWUiLLccGgz29Gaq/yh+r4Dh3&#10;lL6n/rVs7MqMl+qw/8aFUk+P43YNItAY/sV3904reIlj45f4A2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qXdxcAAAADbAAAADwAAAAAAAAAAAAAAAACYAgAAZHJzL2Rvd25y&#10;ZXYueG1sUEsFBgAAAAAEAAQA9QAAAIUDAAAAAA==&#10;" filled="f" stroked="f">
                    <v:textbox inset="2.53958mm,2.53958mm,2.53958mm,2.53958mm">
                      <w:txbxContent>
                        <w:p w:rsidR="00A0526B" w:rsidRDefault="00A0526B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矩形 39" o:spid="_x0000_s1064" style="position:absolute;left:1352;top:6447;width:3598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aM2sUA&#10;AADbAAAADwAAAGRycy9kb3ducmV2LnhtbESPQWvCQBSE74X+h+UVvNVNK6iNrqKV0qIXjQWvz+xr&#10;Esy+Dburif31bkHocZiZb5jpvDO1uJDzlWUFL/0EBHFudcWFgu/9x/MYhA/IGmvLpOBKHuazx4cp&#10;ptq2vKNLFgoRIexTVFCG0KRS+rwkg75vG+Lo/VhnMETpCqkdthFuavmaJENpsOK4UGJD7yXlp+xs&#10;FJxG6+N2uDysNr9bu99cP4vs6Fqlek/dYgIiUBf+w/f2l1YweIO/L/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1ozaxQAAANsAAAAPAAAAAAAAAAAAAAAAAJgCAABkcnMv&#10;ZG93bnJldi54bWxQSwUGAAAAAAQABAD1AAAAigMAAAAA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A0526B" w:rsidRDefault="007B4E11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6"/>
                            </w:rPr>
                            <w:t>數學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6"/>
                            </w:rPr>
                            <w:t>6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6"/>
                            </w:rPr>
                            <w:t>下</w:t>
                          </w:r>
                        </w:p>
                      </w:txbxContent>
                    </v:textbox>
                  </v:rect>
                  <v:shape id="手繪多邊形 40" o:spid="_x0000_s1065" style="position:absolute;left:5460;top:3084;width:1;height:6820;visibility:visible;mso-wrap-style:square;v-text-anchor:middle" coordsize="9,8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0VRMIA&#10;AADbAAAADwAAAGRycy9kb3ducmV2LnhtbERPu2rDMBTdA/0HcQvdErkluIkT2ZSUlkKGkseS7WLd&#10;yCbWlSOpjvv30VDoeDjvdTXaTgzkQ+tYwfMsA0FcO92yUXA8fEwXIEJE1tg5JgW/FKAqHyZrLLS7&#10;8Y6GfTQihXAoUEETY19IGeqGLIaZ64kTd3beYkzQG6k93lK47eRLluXSYsupocGeNg3Vl/2PVfA6&#10;LOffzr5vyRxPJl/srtmnz5V6ehzfViAijfFf/Of+0grmaX36kn6AL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7RVEwgAAANsAAAAPAAAAAAAAAAAAAAAAAJgCAABkcnMvZG93&#10;bnJldi54bWxQSwUGAAAAAAQABAD1AAAAhwMAAAAA&#10;" path="m,l9,8874e" filled="f" strokeweight="1.5pt">
                    <v:path arrowok="t" o:extrusionok="f"/>
                  </v:shape>
                  <v:shape id="直線單箭頭接點 41" o:spid="_x0000_s1066" type="#_x0000_t32" style="position:absolute;left:5464;top:3093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UFO8MAAADbAAAADwAAAGRycy9kb3ducmV2LnhtbESPzWrDMBCE74W8g9hCbrWcH0pxrRgn&#10;EMilh6S59LZYa8vEWjmW4jhvHxUKPQ4z8w2TF5PtxEiDbx0rWCQpCOLK6ZYbBefv/dsHCB+QNXaO&#10;ScGDPBSb2UuOmXZ3PtJ4Co2IEPYZKjAh9JmUvjJk0SeuJ45e7QaLIcqhkXrAe4TbTi7T9F1abDku&#10;GOxpZ6i6nG5Wge21vX45o38u7arb0qEut+mo1Px1Kj9BBJrCf/ivfdAK1gv4/RJ/gN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3VBTvDAAAA2wAAAA8AAAAAAAAAAAAA&#10;AAAAoQIAAGRycy9kb3ducmV2LnhtbFBLBQYAAAAABAAEAPkAAACRAwAAAAA=&#10;" strokeweight="1.5pt"/>
                  <v:rect id="矩形 42" o:spid="_x0000_s1067" style="position:absolute;left:11118;top:2753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Rt1sUA&#10;AADbAAAADwAAAGRycy9kb3ducmV2LnhtbESPQWvCQBSE70L/w/IK3nRTEZXoKtVSKvWisdDrM/tM&#10;gtm3YXdror/eLRR6HGbmG2ax6kwtruR8ZVnByzABQZxbXXGh4Ov4PpiB8AFZY22ZFNzIw2r51Ftg&#10;qm3LB7pmoRARwj5FBWUITSqlz0sy6Ie2IY7e2TqDIUpXSO2wjXBTy1GSTKTBiuNCiQ1tSsov2Y9R&#10;cJl+nvaT9ffb7r63x93to8hOrlWq/9y9zkEE6sJ/+K+91QrGI/j9En+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dG3WxQAAANsAAAAPAAAAAAAAAAAAAAAAAJgCAABkcnMv&#10;ZG93bnJldi54bWxQSwUGAAAAAAQABAD1AAAAigMAAAAA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A0526B" w:rsidRDefault="007B4E11">
                          <w:pPr>
                            <w:spacing w:before="48"/>
                            <w:ind w:left="120" w:firstLine="120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第一單元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  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分數與小數的計算</w:t>
                          </w:r>
                        </w:p>
                      </w:txbxContent>
                    </v:textbox>
                  </v:rect>
                  <v:shape id="直線單箭頭接點 43" o:spid="_x0000_s1068" type="#_x0000_t32" style="position:absolute;left:5464;top:4436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s+18MAAADbAAAADwAAAGRycy9kb3ducmV2LnhtbESPwWrDMBBE74X8g9hAbo3cpJTgWjZO&#10;IZBLD01zyW2x1paxtXItxXH+PioUehxm5g2TFbPtxUSjbx0reFknIIgrp1tuFJy/D887ED4ga+wd&#10;k4I7eSjyxVOGqXY3/qLpFBoRIexTVGBCGFIpfWXIol+7gTh6tRsthijHRuoRbxFue7lJkjdpseW4&#10;YHCgD0NVd7paBXbQ9ufTGX3p2m2/p2Nd7pNJqdVyLt9BBJrDf/ivfdQKXr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LPtfDAAAA2wAAAA8AAAAAAAAAAAAA&#10;AAAAoQIAAGRycy9kb3ducmV2LnhtbFBLBQYAAAAABAAEAPkAAACRAwAAAAA=&#10;" strokeweight="1.5pt"/>
                  <v:rect id="矩形 44" o:spid="_x0000_s1069" style="position:absolute;left:11118;top:4096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FQOcUA&#10;AADbAAAADwAAAGRycy9kb3ducmV2LnhtbESPQWvCQBSE74X+h+UVvNVNRVSiq1RFKvWisdDrM/tM&#10;gtm3YXdror/eLRR6HGbmG2a26EwtruR8ZVnBWz8BQZxbXXGh4Ou4eZ2A8AFZY22ZFNzIw2L+/DTD&#10;VNuWD3TNQiEihH2KCsoQmlRKn5dk0PdtQxy9s3UGQ5SukNphG+GmloMkGUmDFceFEhtalZRfsh+j&#10;4DL+PO1Hy+/17r63x93to8hOrlWq99K9T0EE6sJ/+K+91QqGQ/j9En+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0VA5xQAAANsAAAAPAAAAAAAAAAAAAAAAAJgCAABkcnMv&#10;ZG93bnJldi54bWxQSwUGAAAAAAQABAD1AAAAigMAAAAA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A0526B" w:rsidRDefault="007B4E11">
                          <w:pPr>
                            <w:spacing w:before="48"/>
                            <w:ind w:left="120" w:firstLine="120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第二單元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  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速率</w:t>
                          </w:r>
                        </w:p>
                      </w:txbxContent>
                    </v:textbox>
                  </v:rect>
                  <v:shape id="直線單箭頭接點 45" o:spid="_x0000_s1070" type="#_x0000_t32" style="position:absolute;left:5464;top:5749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4DOMIAAADbAAAADwAAAGRycy9kb3ducmV2LnhtbESPQYvCMBSE7wv+h/AEb2uqriK1UXRB&#10;8OJh1Yu3R/NsSpuX2mRr/fdmYcHjMDPfMNmmt7XoqPWlYwWTcQKCOHe65ELB5bz/XILwAVlj7ZgU&#10;PMnDZj34yDDV7sE/1J1CISKEfYoKTAhNKqXPDVn0Y9cQR+/mWoshyraQusVHhNtaTpNkIS2WHBcM&#10;NvRtKK9Ov1aBbbS9H53R16qc1Ts63La7pFNqNOy3KxCB+vAO/7cPWsHXHP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4DOMIAAADbAAAADwAAAAAAAAAAAAAA&#10;AAChAgAAZHJzL2Rvd25yZXYueG1sUEsFBgAAAAAEAAQA+QAAAJADAAAAAA==&#10;" strokeweight="1.5pt"/>
                  <v:rect id="矩形 46" o:spid="_x0000_s1071" style="position:absolute;left:11118;top:5409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9r1cUA&#10;AADbAAAADwAAAGRycy9kb3ducmV2LnhtbESPQWvCQBSE7wX/w/KE3urGUmJJXUUr0lIvGgu9PrPP&#10;JJh9G3a3JvbXuwXB4zAz3zDTeW8acSbna8sKxqMEBHFhdc2lgu/9+ukVhA/IGhvLpOBCHuazwcMU&#10;M2073tE5D6WIEPYZKqhCaDMpfVGRQT+yLXH0jtYZDFG6UmqHXYSbRj4nSSoN1hwXKmzpvaLilP8a&#10;BafJ12GbLn9Wm7+t3W8uH2V+cJ1Sj8N+8QYiUB/u4Vv7Uyt4SeH/S/wBc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T2vVxQAAANsAAAAPAAAAAAAAAAAAAAAAAJgCAABkcnMv&#10;ZG93bnJldi54bWxQSwUGAAAAAAQABAD1AAAAigMAAAAA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A0526B" w:rsidRDefault="007B4E11">
                          <w:pPr>
                            <w:spacing w:before="48"/>
                            <w:ind w:left="120" w:firstLine="120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第三單元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  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形體關係、體積與表面積</w:t>
                          </w:r>
                        </w:p>
                      </w:txbxContent>
                    </v:textbox>
                  </v:rect>
                  <v:shape id="直線單箭頭接點 47" o:spid="_x0000_s1072" type="#_x0000_t32" style="position:absolute;left:5464;top:7152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A41MIAAADbAAAADwAAAGRycy9kb3ducmV2LnhtbESPQYvCMBSE7wv+h/AEb2uqLiq1UXRB&#10;8OJh1Yu3R/NsSpuX2mRr/fdmYcHjMDPfMNmmt7XoqPWlYwWTcQKCOHe65ELB5bz/XILwAVlj7ZgU&#10;PMnDZj34yDDV7sE/1J1CISKEfYoKTAhNKqXPDVn0Y9cQR+/mWoshyraQusVHhNtaTpNkLi2WHBcM&#10;NvRtKK9Ov1aBbbS9H53R16qc1Ts63La7pFNqNOy3KxCB+vAO/7cPWsHXA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A41MIAAADbAAAADwAAAAAAAAAAAAAA&#10;AAChAgAAZHJzL2Rvd25yZXYueG1sUEsFBgAAAAAEAAQA+QAAAJADAAAAAA==&#10;" strokeweight="1.5pt"/>
                  <v:rect id="矩形 48" o:spid="_x0000_s1073" style="position:absolute;left:11118;top:6812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xaPMIA&#10;AADbAAAADwAAAGRycy9kb3ducmV2LnhtbERPz2vCMBS+D/Y/hDfwNtOJ6KhGcYpM5kXrwOuzebbF&#10;5qUkma3+9ctB8Pjx/Z7OO1OLKzlfWVbw0U9AEOdWV1wo+D2s3z9B+ICssbZMCm7kYT57fZliqm3L&#10;e7pmoRAxhH2KCsoQmlRKn5dk0PdtQxy5s3UGQ4SukNphG8NNLQdJMpIGK44NJTa0LCm/ZH9GwWX8&#10;c9qNvo6r7X1nD9vbd5GdXKtU761bTEAE6sJT/HBvtIJhHBu/xB8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nFo8wgAAANsAAAAPAAAAAAAAAAAAAAAAAJgCAABkcnMvZG93&#10;bnJldi54bWxQSwUGAAAAAAQABAD1AAAAhwMAAAAA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A0526B" w:rsidRDefault="007B4E11">
                          <w:pPr>
                            <w:spacing w:before="48"/>
                            <w:ind w:left="120" w:firstLine="120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第四單元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  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基準量與比較量</w:t>
                          </w:r>
                        </w:p>
                      </w:txbxContent>
                    </v:textbox>
                  </v:rect>
                  <v:shape id="直線單箭頭接點 49" o:spid="_x0000_s1074" type="#_x0000_t32" style="position:absolute;left:5464;top:9898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MJPcIAAADbAAAADwAAAGRycy9kb3ducmV2LnhtbESPQYvCMBSE7wv+h/AEb2uqLqK1UXRB&#10;8OJh1Yu3R/NsSpuX2mRr/fdmYcHjMDPfMNmmt7XoqPWlYwWTcQKCOHe65ELB5bz/XIDwAVlj7ZgU&#10;PMnDZj34yDDV7sE/1J1CISKEfYoKTAhNKqXPDVn0Y9cQR+/mWoshyraQusVHhNtaTpNkLi2WHBcM&#10;NvRtKK9Ov1aBbbS9H53R16qc1Ts63La7pFNqNOy3KxCB+vAO/7cPWsHXE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6MJPcIAAADbAAAADwAAAAAAAAAAAAAA&#10;AAChAgAAZHJzL2Rvd25yZXYueG1sUEsFBgAAAAAEAAQA+QAAAJADAAAAAA==&#10;" strokeweight="1.5pt"/>
                  <v:rect id="矩形 50" o:spid="_x0000_s1075" style="position:absolute;left:11118;top:9558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PA58IA&#10;AADbAAAADwAAAGRycy9kb3ducmV2LnhtbERPz2vCMBS+D/Y/hDfwNtMJ6qhGcYpM5kXrwOuzebbF&#10;5qUkma3+9ctB8Pjx/Z7OO1OLKzlfWVbw0U9AEOdWV1wo+D2s3z9B+ICssbZMCm7kYT57fZliqm3L&#10;e7pmoRAxhH2KCsoQmlRKn5dk0PdtQxy5s3UGQ4SukNphG8NNLQdJMpIGK44NJTa0LCm/ZH9GwWX8&#10;c9qNvo6r7X1nD9vbd5GdXKtU761bTEAE6sJT/HBvtIJhXB+/xB8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M8DnwgAAANsAAAAPAAAAAAAAAAAAAAAAAJgCAABkcnMvZG93&#10;bnJldi54bWxQSwUGAAAAAAQABAD1AAAAhwMAAAAA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A0526B" w:rsidRDefault="007B4E11">
                          <w:pPr>
                            <w:ind w:left="125" w:firstLine="125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第六單元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  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圓形圖</w:t>
                          </w:r>
                        </w:p>
                      </w:txbxContent>
                    </v:textbox>
                  </v:rect>
                  <v:shape id="直線單箭頭接點 51" o:spid="_x0000_s1076" type="#_x0000_t32" style="position:absolute;left:5464;top:8585;width:56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yT5sMAAADbAAAADwAAAGRycy9kb3ducmV2LnhtbESPQWvCQBSE7wX/w/IK3pqNiqWkWUMU&#10;BC89aL309si+ZIPZtzG7xvjv3UKhx2FmvmHyYrKdGGnwrWMFiyQFQVw53XKj4Py9f/sA4QOyxs4x&#10;KXiQh2Ize8kx0+7ORxpPoRERwj5DBSaEPpPSV4Ys+sT1xNGr3WAxRDk0Ug94j3DbyWWavkuLLccF&#10;gz3tDFWX080qsL221y9n9M+lXXVbOtTlNh2Vmr9O5SeIQFP4D/+1D1rBegG/X+IPkJ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Mk+bDAAAA2wAAAA8AAAAAAAAAAAAA&#10;AAAAoQIAAGRycy9kb3ducmV2LnhtbFBLBQYAAAAABAAEAPkAAACRAwAAAAA=&#10;" strokeweight="1.5pt"/>
                  <v:rect id="矩形 52" o:spid="_x0000_s1077" style="position:absolute;left:11118;top:8245;width:460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37C8UA&#10;AADbAAAADwAAAGRycy9kb3ducmV2LnhtbESPT2vCQBTE70K/w/IK3nRTwT9EV6mWUqkXjYVen9ln&#10;Esy+DbtbE/30bqHQ4zAzv2EWq87U4krOV5YVvAwTEMS51RUXCr6O74MZCB+QNdaWScGNPKyWT70F&#10;ptq2fKBrFgoRIexTVFCG0KRS+rwkg35oG+Lona0zGKJ0hdQO2wg3tRwlyUQarDgulNjQpqT8kv0Y&#10;BZfp52k/WX+/7e57e9zdPors5Fql+s/d6xxEoC78h//aW61gPILfL/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rfsLxQAAANsAAAAPAAAAAAAAAAAAAAAAAJgCAABkcnMv&#10;ZG93bnJldi54bWxQSwUGAAAAAAQABAD1AAAAigMAAAAA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A0526B" w:rsidRDefault="007B4E11">
                          <w:pPr>
                            <w:spacing w:before="48"/>
                            <w:ind w:left="120" w:firstLine="120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第五單元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  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怎樣解題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7B4E11">
        <w:rPr>
          <w:rFonts w:ascii="BiauKai" w:eastAsia="BiauKai" w:hAnsi="BiauKai" w:cs="BiauKai"/>
          <w:sz w:val="28"/>
          <w:szCs w:val="28"/>
        </w:rPr>
        <w:t>本學期課程架構：</w:t>
      </w:r>
      <w:proofErr w:type="gramStart"/>
      <w:r w:rsidR="007B4E11">
        <w:rPr>
          <w:rFonts w:ascii="BiauKai" w:eastAsia="BiauKai" w:hAnsi="BiauKai" w:cs="BiauKai"/>
          <w:color w:val="002060"/>
          <w:sz w:val="28"/>
          <w:szCs w:val="28"/>
        </w:rPr>
        <w:t>﹙</w:t>
      </w:r>
      <w:proofErr w:type="gramEnd"/>
      <w:r w:rsidR="007B4E11">
        <w:rPr>
          <w:rFonts w:ascii="BiauKai" w:eastAsia="BiauKai" w:hAnsi="BiauKai" w:cs="BiauKai"/>
          <w:color w:val="002060"/>
          <w:sz w:val="28"/>
          <w:szCs w:val="28"/>
        </w:rPr>
        <w:t>各校自行視需要決定是否呈現</w:t>
      </w:r>
      <w:proofErr w:type="gramStart"/>
      <w:r w:rsidR="007B4E11">
        <w:rPr>
          <w:rFonts w:ascii="BiauKai" w:eastAsia="BiauKai" w:hAnsi="BiauKai" w:cs="BiauKai"/>
          <w:color w:val="002060"/>
          <w:sz w:val="28"/>
          <w:szCs w:val="28"/>
        </w:rPr>
        <w:t>﹚</w:t>
      </w:r>
      <w:proofErr w:type="gramEnd"/>
    </w:p>
    <w:p w:rsidR="00A0526B" w:rsidRDefault="00A0526B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A0526B" w:rsidRDefault="00A0526B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A0526B" w:rsidRDefault="00A0526B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A0526B" w:rsidRDefault="00A0526B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A0526B" w:rsidRDefault="00A0526B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A0526B" w:rsidRDefault="00A0526B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A0526B" w:rsidRDefault="00A0526B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A0526B" w:rsidRDefault="00A0526B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A0526B" w:rsidRDefault="00A0526B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A0526B" w:rsidRDefault="00A0526B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A0526B" w:rsidRDefault="007B4E11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bookmarkStart w:id="1" w:name="_GoBack"/>
      <w:bookmarkEnd w:id="1"/>
      <w:r>
        <w:rPr>
          <w:rFonts w:ascii="BiauKai" w:eastAsia="BiauKai" w:hAnsi="BiauKai" w:cs="BiauKai"/>
          <w:sz w:val="28"/>
          <w:szCs w:val="28"/>
        </w:rPr>
        <w:lastRenderedPageBreak/>
        <w:t>本學期課程內涵：（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</w:p>
    <w:tbl>
      <w:tblPr>
        <w:tblStyle w:val="afa"/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A0526B">
        <w:tc>
          <w:tcPr>
            <w:tcW w:w="851" w:type="dxa"/>
            <w:vAlign w:val="center"/>
          </w:tcPr>
          <w:p w:rsidR="00A0526B" w:rsidRDefault="007B4E11">
            <w:pPr>
              <w:spacing w:line="400" w:lineRule="auto"/>
              <w:rPr>
                <w:rFonts w:ascii="BiauKai" w:eastAsia="BiauKai" w:hAnsi="BiauKai" w:cs="BiauKai"/>
                <w:color w:val="FF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FF0000"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A0526B" w:rsidRDefault="007B4E11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A0526B" w:rsidRDefault="00797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sdt>
              <w:sdtPr>
                <w:tag w:val="goog_rdk_2"/>
                <w:id w:val="1771959222"/>
              </w:sdtPr>
              <w:sdtEndPr/>
              <w:sdtContent>
                <w:r w:rsidR="007B4E11">
                  <w:rPr>
                    <w:rFonts w:ascii="Gungsuh" w:eastAsia="Gungsuh" w:hAnsi="Gungsuh" w:cs="Gungsuh"/>
                    <w:b/>
                    <w:color w:val="000000"/>
                  </w:rPr>
                  <w:t xml:space="preserve">備 </w:t>
                </w:r>
                <w:proofErr w:type="gramStart"/>
                <w:r w:rsidR="007B4E11">
                  <w:rPr>
                    <w:rFonts w:ascii="Gungsuh" w:eastAsia="Gungsuh" w:hAnsi="Gungsuh" w:cs="Gungsuh"/>
                    <w:b/>
                    <w:color w:val="000000"/>
                  </w:rPr>
                  <w:t>註</w:t>
                </w:r>
                <w:proofErr w:type="gramEnd"/>
              </w:sdtContent>
            </w:sdt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PMingLiu" w:eastAsia="PMingLiu" w:hAnsi="PMingLiu" w:cs="PMingLiu"/>
                <w:color w:val="000000"/>
              </w:rPr>
            </w:pPr>
            <w:r>
              <w:rPr>
                <w:rFonts w:ascii="PMingLiu" w:eastAsia="PMingLiu" w:hAnsi="PMingLiu" w:cs="PMingLiu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一、分數與小數的計算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【活動二】分數四則計算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1.透過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觀察和討論，解決分數加減(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與乘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)的混合應用問題。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2.透過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觀察和討論，解決分數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連乘與先乘後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除的應用問題。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3.透過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觀察和討論，解決分數四則混合的應用問題。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480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141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第一單元「分數與小數的計算」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6-n-04 能理解分數除法的意義及熟練其計算，並解決生活中的問題。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6-n-05 能在具體情境中，解決分數的兩步驟問題，並能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併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式計算。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C-S-4、C-C-8、C-E-4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【家政教育】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一、分數與小數的計算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【活動三】小數四則計算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1.透過情境的觀察和討論，解決小數加與減(或乘)的混合應用問題。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2.透過情境的觀察和討論，解決小數乘、除或混合的應用問題。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3.透過情境的觀察和討論，解決小數四則混合的應用問題。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【活動四】分數與小數的混合計算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1.透過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，解決分數與小數混合的加減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計算。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2.透過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，解決分數與小數混合的四則計算。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480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141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第一單元「分數與小數的計算」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6-n-04 能理解分數除法的意義及熟練其計算，並解決生活中的問題。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6-n-05 能在具體情境中，解決分數的兩步驟問題，並能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併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式計算。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6-n-08 能在具體情境中，解決小數的兩步驟問題，並能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併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式計算。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C-S-4、C-C-8、C-E-4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【家政教育】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二、速率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【活動一】時間單位的換算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1.透過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平均布題的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討論和想法，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能做日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、時、分、秒的分數、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小數化聚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【活動二】速率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1.能比較快慢並理解平均速率的意義與知道速率公式。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2.認識時速、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分速與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秒速的意義。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第二單元「速率」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6-n-11 能理解常用導出量單位的記法，並解決生活中的問題。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6-n-12 能認識速度的意義及其常用單位。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C-S-3、C-S-4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1-3-2 理解規則之制定並尊重規則。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二、速率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【活動三】速率單位的換算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做分速與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秒速的單位換算，進而比較速率快慢。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2.能做時速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與分速的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單位換算，進而比較速率快慢。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3.能做速率的單位換算，進而比較速率快慢。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【活動四】距離、時間和速率的關係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1.利用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乘除互逆關係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，由速率公式中已知的兩項求算第三項。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2.能透過觀察，發現因距離＝速率×時間，所以當速率固定時，距離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和時間成正比。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第二單元「速率」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6-n-11 能理解常用導出量單位的記法，並解決生活中的問題。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6-n-12 能認識速度的意義及其常用單位。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C-S-3、C-S-4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1-3-2 理解規則之制定並尊重規則。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二、速率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【活動五】速率的應用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1.解決同向、反向的速率問題。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2.解決平均速率的應用問題。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【數學步道I】流水及追趕問題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透過布題的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討論和觀察，解決有關流水的速率應用問題。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透過布題的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討論和觀察，解決有關追趕的速率應用問題。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第二單元「速率」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6-n-12 能認識速度的意義及其常用單位。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6-n-13 能利用常用的數量關係，列出恰當的算式，進行解題，並檢驗解的合理性。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C-S-3、C-S-4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1-3-2 理解規則之制定並尊重規則。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6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三、形體關係、體積與表面積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【活動一】柱體面與面的關係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1.了解正方體與長方體面與面的垂直關係並判別兩面之間是否垂直。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2.了解柱體面與面的垂直關係，並判別兩面是否平行。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【活動二】柱體邊與面的關係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1.了解正方體邊與面的垂直關係。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第三單元「形體關係、體積與表面積」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6-s-04 能認識面與面的平行與垂直，線與面的垂直，並描述正方體與長方體中面與面、線與面的關係。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C-R-1、C-R-2、C-R-3、C-R-4、C-T-3、C-S-2、C-S-3、C-C-1、C-C-2、C-C-5、C-C-7、C-C-9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【家政教育】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7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三、形體關係、體積與表面積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【活動三】柱體的體積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1.複習正方體和長方體的體積公式，並觀察柱體的體積變化。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2.理解長方體、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四角柱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、三角柱及圓柱的體積公式。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【活動四】複合形體的體積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1.解決實心複合形體的體積。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2.解決空心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長方柱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的體積。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3.解決有底無蓋的空心圓柱的體積。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第三單元「形體關係、體積與表面積」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6-n-15 能理解簡單直柱體的體積為底面積與高的乘積。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6-s-01 能利用幾何形體的性質解決簡單的幾何問題。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6-s-05 能理解簡單直柱體的體積為底面積與高的乘積。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C-R-1、C-R-2、C-R-3、C-R-4、C-T-3、C-S-2、C-S-3、C-C-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1、C-C-2、C-C-5、C-C-7、C-C-9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【家政教育】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3-3-1 欣賞多元文化中食衣住行育樂等不同的傳統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與文化。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三、形體關係、體積與表面積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【活動五】柱體的表面積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1.認識並求算三角柱的表面積。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2.認識並求算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四角柱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的表面積。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3.認識並求算圓柱的表面積。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第三單元「形體關係、體積與表面積」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6-n-15 能理解簡單直柱體的體積為底面積與高的乘積。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6-s-01 能利用幾何形體的性質解決簡單的幾何問題。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6-s-05 能理解簡單直柱體的體積為底面積與高的乘積。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C-R-1、C-R-2、C-R-3、C-R-4、C-T-3、C-S-2、C-S-3、C-C-1、C-C-2、C-C-5、C-C-7、C-C-9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【家政教育】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9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四、基準量與比較量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【活動一】基準量與比較量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1.能利用基準量與比較量的關係解決倍數問題。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2.解決由倍數關係求比較量或基準量的問題。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第四單元「基準量與比較量」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6-n-13 能利用常用的數量關係，列出恰當的算式，進行解題，並檢驗解的合理性。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6-a-04 能利用常用的數量關係，列出恰當的算式，進行解題，並檢驗解的合理性。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C-R-1、C-R-2、C-R-3、C-T-1、C-T-2、C-T-4、C-S-1、C-S-2、C-S-3、C-S-4、C-C-1、C-C-2、C-C-4、C-C-5、C-C-8、C-E-1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1-3-2 理解規則之制定並尊重規則。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10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四、基準量與比較量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【活動二】基準量與比較量的應用(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兩量之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和)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1.由母數和子數的倍數(整數倍、小數倍、分數倍)或百分率關係，求出母子和。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2.運用母子和的方法，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解決加成問題(百分率關係)。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3.能由母數與子數為分數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倍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(或小數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倍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)關係的母子和求出母數和子數。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第四單元「基準量與比較量」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6-n-13 能利用常用的數量關係，列出恰當的算式，進行解題，並檢驗解的合理性。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6-a-04 能利用常用的數量關係，列出恰當的算式，進行解題，並檢驗解的合理性。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C-R-1、C-R-2、C-R-3、C-T-1、C-T-2、C-T-4、C-S-1、C-S-2、C-S-3、C-S-4、C-C-1、C-C-2、C-C-4、C-C-5、C-C-8、C-E-1</w:t>
            </w:r>
          </w:p>
          <w:p w:rsidR="00A0526B" w:rsidRDefault="00A0526B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【人權教育】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1-3-2 理解規則之制定並尊重規則。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1-3-3 瞭解平等、正義的原則，並能在生活中實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踐。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四、基準量與比較量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【活動三】基準量與比較量的應用(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兩量之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差)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1.由母數和子數的倍數(小數倍、分數倍)或百分率關係，求出母子差。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2.能由母數和子數為倍數(整數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倍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、小數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倍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、分數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倍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)或百分率關係的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母子差求出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母數和子數。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第四單元「基準量與比較量」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6-n-13 能利用常用的數量關係，列出恰當的算式，進行解題，並檢驗解的合理性。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6-a-04 能利用常用的數量關係，列出恰當的算式，進行解題，並檢驗解的合理性。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C-R-1、C-R-2、C-R-3、C-T-1、C-T-2、C-T-4、C-S-1、C-S-2、C-S-3、C-S-4、C-C-1、C-C-2、C-C-4、C-C-5、C-C-8、C-E-1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1-3-2 理解規則之制定並尊重規則。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12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五、怎樣解題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【活動一】雞羊問題</w:t>
            </w:r>
            <w:proofErr w:type="gramEnd"/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1.透過列表或圖示的方法，解決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雞羊同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籠問題。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第五單元「怎樣解題」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6-n-13 能利用常用的數量關係，列出恰當的算式，進行解題，並檢驗解的合理性。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6-a-04 能利用常用的數量關係，列出恰當的算式，進行解題，並檢驗解的合理性。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C-R-1、C-R-2、C-R-3、C-T-1、C-T-2、C-T-4、C-S-1、C-S-2、C-S-3、C-S-4、C-C-1、C-C-2、C-C-4、C-C-5、C-C-8、C-E-1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1-3-2 理解規則之制定並尊重規則。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13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五、怎樣解題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【活動二】年齡問題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1.觀察與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討論布題情境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，使用圖示方法引導學生簡化年齡問題，並思考解題方法。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第五單元「怎樣解題」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6-n-13 能利用常用的數量關係，列出恰當的算式，進行解題，並檢驗解的合理性。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6-a-04 能利用常用的數量關係，列出恰當的算式，進行解題，並檢驗解的合理性。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C-R-1、C-R-2、C-R-3、C-T-1、C-T-2、C-T-4、C-S-1、C-S-2、C-S-3、C-S-4、C-C-1、C-C-2、C-C-4、C-C-5、C-C-8、C-E-1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【家政教育】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3-3-1 欣賞多元文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化中食衣住行育樂等不同的傳統與文化。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14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五、怎樣解題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【活動三】平均問題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1.理解平均的意義。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2.利用平均概念解決問題。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【活動四】間隔問題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1.簡化間隔問題並思考解題方法。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2.簡化路燈問題並解題。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3.解決圓形周圍的植樹問題。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第五單元「怎樣解題」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6-n-13 能利用常用的數量關係，列出恰當的算式，進行解題，並檢驗解的合理性。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6-a-04 能利用常用的數量關係，列出恰當的算式，進行解題，並檢驗解的合理性。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C-R-1、C-R-2、C-R-3、C-T-1、C-T-2、C-T-4、C-S-1、C-S-2、C-S-3、C-S-4、C-C-1、C-C-2、C-C-4、C-C-5、C-C-8、C-E-1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1-3-2 理解規則之制定並尊重規則。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1-3-3 瞭解平等、正義的原則，並能在生活中實踐。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15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六、圓形圖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【活動一】圓形百分圖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1.教師說明圓形百分圖的使用時機。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2.引導學生認識並報讀圓形百分圖。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3.引導學生繪製圓形百分圖。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4.提出百分率總和為何不是100%，學生經討論提出取概數產生的誤差，進而引導調整百分率最大部分，使百分率總和為100%。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第六單元「圓形圖」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6-d-03 能報讀生活中常用的圓形圖，並能整理生活中的資料，製成圓形圖。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C-T-3、C-S-3、C-C-1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1-3-1 探索自我的興趣、性向、價值觀及人格特質。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2-3-2 學習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兩性間的互動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與合作。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16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六、圓形圖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【活動二】圓形圖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1.以課本情境，說明並引導學生將統計表的資料繪製成圓形圖。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第六單元「圓形圖」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2.互相討論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6-d-03 能報讀生活中常用的圓形圖，並能整理生活中的資料，製成圓形圖。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C-T-3、C-S-3、C-C-1</w:t>
            </w: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1-3-1 探索自我的興趣、性向、價值觀及人格特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質。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1-3-6 學習獨立思考，不受性別影響。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2-3-2 學習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兩性間的互動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與合作。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A0526B">
        <w:tc>
          <w:tcPr>
            <w:tcW w:w="851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17</w:t>
            </w:r>
          </w:p>
        </w:tc>
        <w:tc>
          <w:tcPr>
            <w:tcW w:w="1559" w:type="dxa"/>
            <w:vAlign w:val="center"/>
          </w:tcPr>
          <w:p w:rsidR="00A0526B" w:rsidRDefault="007B4E11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六、圓形圖</w:t>
            </w:r>
          </w:p>
        </w:tc>
        <w:tc>
          <w:tcPr>
            <w:tcW w:w="2410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【活動三】圓形百分圖和圓形圖的應用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1.以課本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，學生根據圓形百分圖，計算出各種類的數量。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2.學生觀察課本的圓形圖並回答問題，教師說明並澄清迷思。</w:t>
            </w:r>
          </w:p>
        </w:tc>
        <w:tc>
          <w:tcPr>
            <w:tcW w:w="851" w:type="dxa"/>
            <w:vAlign w:val="center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526B" w:rsidRDefault="007B4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第六單元「圓形圖」</w:t>
            </w:r>
          </w:p>
        </w:tc>
        <w:tc>
          <w:tcPr>
            <w:tcW w:w="1843" w:type="dxa"/>
          </w:tcPr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A0526B" w:rsidRDefault="007B4E11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6-d-03 能報讀生活中常用的圓形圖，並能整理生活中的資料，製成圓形圖。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A0526B" w:rsidRDefault="007B4E11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C-T-3、C-S-3、C-C-1</w:t>
            </w:r>
          </w:p>
          <w:p w:rsidR="00A0526B" w:rsidRDefault="00A0526B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1842" w:type="dxa"/>
          </w:tcPr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</w:t>
            </w:r>
          </w:p>
          <w:p w:rsidR="00A0526B" w:rsidRDefault="007B4E11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3-2-3 培養規劃及運用時間的能力。</w:t>
            </w:r>
          </w:p>
        </w:tc>
        <w:tc>
          <w:tcPr>
            <w:tcW w:w="1134" w:type="dxa"/>
          </w:tcPr>
          <w:p w:rsidR="00A0526B" w:rsidRDefault="00A0526B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8B6533" w:rsidTr="002772F1">
        <w:tc>
          <w:tcPr>
            <w:tcW w:w="851" w:type="dxa"/>
            <w:vAlign w:val="center"/>
          </w:tcPr>
          <w:p w:rsidR="008B6533" w:rsidRDefault="008B653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18</w:t>
            </w:r>
          </w:p>
        </w:tc>
        <w:tc>
          <w:tcPr>
            <w:tcW w:w="1559" w:type="dxa"/>
            <w:vAlign w:val="center"/>
          </w:tcPr>
          <w:p w:rsidR="008B6533" w:rsidRDefault="008B6533" w:rsidP="00843E46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六、圓形圖</w:t>
            </w:r>
          </w:p>
        </w:tc>
        <w:tc>
          <w:tcPr>
            <w:tcW w:w="2410" w:type="dxa"/>
          </w:tcPr>
          <w:p w:rsidR="008B6533" w:rsidRDefault="008B6533" w:rsidP="00843E46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【活動三】圓形百分圖和圓形圖的應用</w:t>
            </w:r>
          </w:p>
          <w:p w:rsidR="008B6533" w:rsidRDefault="008B6533" w:rsidP="00843E46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1.以課本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情境布題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，學生根據圓形百分圖，計算出各種類的數量。</w:t>
            </w:r>
          </w:p>
          <w:p w:rsidR="008B6533" w:rsidRDefault="008B6533" w:rsidP="00843E46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2.學生觀察課本的圓形圖並回答問題，教師說明並澄清迷思。</w:t>
            </w:r>
          </w:p>
        </w:tc>
        <w:tc>
          <w:tcPr>
            <w:tcW w:w="851" w:type="dxa"/>
            <w:vAlign w:val="center"/>
          </w:tcPr>
          <w:p w:rsidR="008B6533" w:rsidRDefault="008B6533" w:rsidP="00843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8B6533" w:rsidRDefault="008B6533" w:rsidP="00843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第六單元「圓形圖」</w:t>
            </w:r>
          </w:p>
        </w:tc>
        <w:tc>
          <w:tcPr>
            <w:tcW w:w="1843" w:type="dxa"/>
          </w:tcPr>
          <w:p w:rsidR="008B6533" w:rsidRDefault="008B6533" w:rsidP="00843E46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1.紙筆測驗</w:t>
            </w:r>
          </w:p>
          <w:p w:rsidR="008B6533" w:rsidRDefault="008B6533" w:rsidP="00843E46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2.口頭回答</w:t>
            </w:r>
          </w:p>
          <w:p w:rsidR="008B6533" w:rsidRDefault="008B6533" w:rsidP="00843E46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3.回家作業</w:t>
            </w:r>
          </w:p>
        </w:tc>
        <w:tc>
          <w:tcPr>
            <w:tcW w:w="3119" w:type="dxa"/>
          </w:tcPr>
          <w:p w:rsidR="008B6533" w:rsidRDefault="008B6533" w:rsidP="00843E46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6-d-03 能報讀生活中常用的圓形圖，並能整理生活中的資料，製成圓形圖。</w:t>
            </w:r>
          </w:p>
          <w:p w:rsidR="008B6533" w:rsidRDefault="008B6533" w:rsidP="00843E46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連結：</w:t>
            </w:r>
          </w:p>
          <w:p w:rsidR="008B6533" w:rsidRDefault="008B6533" w:rsidP="00843E46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C-T-3、C-S-3、C-C-1</w:t>
            </w:r>
          </w:p>
          <w:p w:rsidR="008B6533" w:rsidRDefault="008B6533" w:rsidP="00843E46">
            <w:pPr>
              <w:ind w:left="57" w:right="57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1842" w:type="dxa"/>
          </w:tcPr>
          <w:p w:rsidR="008B6533" w:rsidRDefault="008B6533" w:rsidP="00843E46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</w:t>
            </w:r>
          </w:p>
          <w:p w:rsidR="008B6533" w:rsidRDefault="008B6533" w:rsidP="00843E46">
            <w:pPr>
              <w:ind w:left="7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3-2-3 培養規劃及運用時間的能力。</w:t>
            </w:r>
          </w:p>
        </w:tc>
        <w:tc>
          <w:tcPr>
            <w:tcW w:w="1134" w:type="dxa"/>
          </w:tcPr>
          <w:p w:rsidR="008B6533" w:rsidRDefault="008B6533">
            <w:pPr>
              <w:rPr>
                <w:rFonts w:ascii="BiauKai" w:eastAsia="BiauKai" w:hAnsi="BiauKai" w:cs="BiauKai"/>
                <w:u w:val="single"/>
              </w:rPr>
            </w:pPr>
          </w:p>
        </w:tc>
      </w:tr>
    </w:tbl>
    <w:p w:rsidR="00A0526B" w:rsidRDefault="00A0526B">
      <w:pPr>
        <w:spacing w:line="400" w:lineRule="auto"/>
        <w:ind w:right="120"/>
        <w:rPr>
          <w:rFonts w:ascii="PMingLiu" w:eastAsia="PMingLiu" w:hAnsi="PMingLiu" w:cs="PMingLiu"/>
          <w:sz w:val="28"/>
          <w:szCs w:val="28"/>
        </w:rPr>
      </w:pPr>
    </w:p>
    <w:sectPr w:rsidR="00A0526B">
      <w:footerReference w:type="default" r:id="rId9"/>
      <w:footerReference w:type="first" r:id="rId10"/>
      <w:pgSz w:w="16838" w:h="11906"/>
      <w:pgMar w:top="1134" w:right="1134" w:bottom="1134" w:left="1134" w:header="851" w:footer="99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E82" w:rsidRDefault="00797E82">
      <w:r>
        <w:separator/>
      </w:r>
    </w:p>
  </w:endnote>
  <w:endnote w:type="continuationSeparator" w:id="0">
    <w:p w:rsidR="00797E82" w:rsidRDefault="0079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MingLiu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Times New Roman"/>
    <w:charset w:val="00"/>
    <w:family w:val="auto"/>
    <w:pitch w:val="default"/>
  </w:font>
  <w:font w:name="BiauKa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26B" w:rsidRDefault="007B4E1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A16C38">
      <w:rPr>
        <w:rFonts w:eastAsia="Times New Roman"/>
        <w:noProof/>
        <w:color w:val="000000"/>
        <w:sz w:val="20"/>
        <w:szCs w:val="20"/>
      </w:rPr>
      <w:t>27</w:t>
    </w:r>
    <w:r>
      <w:rPr>
        <w:color w:val="000000"/>
        <w:sz w:val="20"/>
        <w:szCs w:val="20"/>
      </w:rPr>
      <w:fldChar w:fldCharType="end"/>
    </w:r>
  </w:p>
  <w:p w:rsidR="00A0526B" w:rsidRDefault="00A0526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26B" w:rsidRDefault="007B4E1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A16C38">
      <w:rPr>
        <w:rFonts w:eastAsia="Times New Roman"/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:rsidR="00A0526B" w:rsidRDefault="00A0526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E82" w:rsidRDefault="00797E82">
      <w:r>
        <w:separator/>
      </w:r>
    </w:p>
  </w:footnote>
  <w:footnote w:type="continuationSeparator" w:id="0">
    <w:p w:rsidR="00797E82" w:rsidRDefault="00797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0BD"/>
    <w:multiLevelType w:val="multilevel"/>
    <w:tmpl w:val="1F100080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  <w:rPr>
        <w:rFonts w:ascii="PMingLiu" w:eastAsia="PMingLiu" w:hAnsi="PMingLiu" w:cs="PMingLiu"/>
      </w:r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">
    <w:nsid w:val="4D9474E5"/>
    <w:multiLevelType w:val="multilevel"/>
    <w:tmpl w:val="8552205C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  <w:rPr>
        <w:rFonts w:ascii="PMingLiu" w:eastAsia="PMingLiu" w:hAnsi="PMingLiu" w:cs="PMingLiu"/>
      </w:r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0526B"/>
    <w:rsid w:val="00647CB3"/>
    <w:rsid w:val="00797E82"/>
    <w:rsid w:val="007B4E11"/>
    <w:rsid w:val="008B6533"/>
    <w:rsid w:val="00A0526B"/>
    <w:rsid w:val="00A16C38"/>
    <w:rsid w:val="00EE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1">
    <w:name w:val="3.【對應能力指標】內文字"/>
    <w:basedOn w:val="af4"/>
    <w:rsid w:val="00331CF0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customStyle="1" w:styleId="-10">
    <w:name w:val="內文-1"/>
    <w:basedOn w:val="a"/>
    <w:rsid w:val="00370BE7"/>
    <w:pPr>
      <w:spacing w:line="420" w:lineRule="exact"/>
      <w:ind w:firstLine="567"/>
      <w:jc w:val="both"/>
    </w:pPr>
    <w:rPr>
      <w:rFonts w:eastAsia="標楷體"/>
      <w:szCs w:val="20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1">
    <w:name w:val="3.【對應能力指標】內文字"/>
    <w:basedOn w:val="af4"/>
    <w:rsid w:val="00331CF0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customStyle="1" w:styleId="-10">
    <w:name w:val="內文-1"/>
    <w:basedOn w:val="a"/>
    <w:rsid w:val="00370BE7"/>
    <w:pPr>
      <w:spacing w:line="420" w:lineRule="exact"/>
      <w:ind w:firstLine="567"/>
      <w:jc w:val="both"/>
    </w:pPr>
    <w:rPr>
      <w:rFonts w:eastAsia="標楷體"/>
      <w:szCs w:val="20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SBIx7OkczbrUj7EILMatIlFYQw==">AMUW2mU4Wk/QiRYcSwMibXRKKIMkxRL6BUgICyiVUeLC+Xknn4QP4kyGndo+9UMNkOAokx78BUyaTcx6mARMhNODk14/SDj1XusETHuU8x/67MZ010emnME4TSBk6nPrMtgi4Zvc2BZXvVlTsRvMQ7PO6trywowUTs4Swu00jjLMzcNaQapVqQfYjMxo35SOONduS44GD8YWswrP9cfiZNoTcg5ty4e1VumfskiItMLHHxmH2X3wygtDv1paacXJ55+P2RB65IC9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2648</Words>
  <Characters>15094</Characters>
  <Application>Microsoft Office Word</Application>
  <DocSecurity>0</DocSecurity>
  <Lines>125</Lines>
  <Paragraphs>35</Paragraphs>
  <ScaleCrop>false</ScaleCrop>
  <Company/>
  <LinksUpToDate>false</LinksUpToDate>
  <CharactersWithSpaces>17707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dyps</dc:creator>
  <cp:lastModifiedBy>USER</cp:lastModifiedBy>
  <cp:revision>6</cp:revision>
  <cp:lastPrinted>2020-07-23T03:22:00Z</cp:lastPrinted>
  <dcterms:created xsi:type="dcterms:W3CDTF">2020-06-15T16:19:00Z</dcterms:created>
  <dcterms:modified xsi:type="dcterms:W3CDTF">2020-07-23T03:22:00Z</dcterms:modified>
</cp:coreProperties>
</file>