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FE" w:rsidRDefault="00CB3576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  <w:r>
        <w:rPr>
          <w:rFonts w:ascii="BiauKai" w:eastAsia="BiauKai" w:hAnsi="BiauKai" w:cs="BiauKai"/>
          <w:b/>
          <w:sz w:val="28"/>
          <w:szCs w:val="28"/>
        </w:rPr>
        <w:t>花蓮縣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南華</w:t>
      </w:r>
      <w:r>
        <w:rPr>
          <w:rFonts w:ascii="BiauKai" w:eastAsia="BiauKai" w:hAnsi="BiauKai" w:cs="BiauKai"/>
          <w:b/>
          <w:sz w:val="28"/>
          <w:szCs w:val="28"/>
        </w:rPr>
        <w:t>國民小學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b/>
          <w:sz w:val="28"/>
          <w:szCs w:val="28"/>
        </w:rPr>
        <w:t>學年度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二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b/>
          <w:sz w:val="28"/>
          <w:szCs w:val="28"/>
        </w:rPr>
        <w:t>年級第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1 </w:t>
      </w:r>
      <w:r>
        <w:rPr>
          <w:rFonts w:ascii="BiauKai" w:eastAsia="BiauKai" w:hAnsi="BiauKai" w:cs="BiauKai"/>
          <w:b/>
          <w:sz w:val="28"/>
          <w:szCs w:val="28"/>
        </w:rPr>
        <w:t>學期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校訂</w:t>
      </w:r>
      <w:r>
        <w:rPr>
          <w:rFonts w:ascii="BiauKai" w:eastAsia="BiauKai" w:hAnsi="BiauKai" w:cs="BiauKai"/>
          <w:b/>
          <w:sz w:val="28"/>
          <w:szCs w:val="28"/>
        </w:rPr>
        <w:t>課程計畫</w:t>
      </w:r>
      <w:r>
        <w:rPr>
          <w:rFonts w:ascii="BiauKai" w:eastAsia="BiauKai" w:hAnsi="BiauKai" w:cs="BiauKai"/>
          <w:b/>
          <w:sz w:val="28"/>
          <w:szCs w:val="28"/>
        </w:rPr>
        <w:t xml:space="preserve">  </w:t>
      </w:r>
      <w:r>
        <w:rPr>
          <w:rFonts w:ascii="BiauKai" w:eastAsia="BiauKai" w:hAnsi="BiauKai" w:cs="BiauKai"/>
          <w:b/>
          <w:sz w:val="28"/>
          <w:szCs w:val="28"/>
        </w:rPr>
        <w:t>設計者：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</w:t>
      </w:r>
      <w:proofErr w:type="gramEnd"/>
      <w:r>
        <w:rPr>
          <w:rFonts w:ascii="BiauKai" w:eastAsia="BiauKai" w:hAnsi="BiauKai" w:cs="BiauKai"/>
          <w:b/>
          <w:sz w:val="28"/>
          <w:szCs w:val="28"/>
          <w:u w:val="single"/>
        </w:rPr>
        <w:t>梁芸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甄＿</w:t>
      </w:r>
      <w:proofErr w:type="gramEnd"/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  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＿＿</w:t>
      </w:r>
      <w:proofErr w:type="gramEnd"/>
    </w:p>
    <w:p w:rsidR="00696FFE" w:rsidRDefault="00696FFE">
      <w:pPr>
        <w:jc w:val="both"/>
        <w:rPr>
          <w:b/>
          <w:sz w:val="28"/>
          <w:szCs w:val="28"/>
        </w:rPr>
      </w:pPr>
    </w:p>
    <w:p w:rsidR="00696FFE" w:rsidRDefault="00CB357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課程類別：</w:t>
      </w:r>
      <w:r>
        <w:rPr>
          <w:rFonts w:ascii="BiauKai" w:eastAsia="BiauKai" w:hAnsi="BiauKai" w:cs="BiauKai"/>
          <w:color w:val="FF0000"/>
        </w:rPr>
        <w:t>(</w:t>
      </w:r>
      <w:r>
        <w:rPr>
          <w:rFonts w:ascii="BiauKai" w:eastAsia="BiauKai" w:hAnsi="BiauKai" w:cs="BiauKai"/>
          <w:color w:val="FF0000"/>
        </w:rPr>
        <w:t>請勾選並於所勾選類別後填寫課程名稱</w:t>
      </w:r>
      <w:r>
        <w:rPr>
          <w:rFonts w:ascii="BiauKai" w:eastAsia="BiauKai" w:hAnsi="BiauKai" w:cs="BiauKai"/>
          <w:color w:val="FF0000"/>
        </w:rPr>
        <w:t>)</w:t>
      </w:r>
    </w:p>
    <w:p w:rsidR="00696FFE" w:rsidRDefault="00CB3576">
      <w:pPr>
        <w:spacing w:line="360" w:lineRule="auto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1.</w:t>
      </w:r>
      <w:r>
        <w:rPr>
          <w:rFonts w:ascii="Wingdings 2" w:eastAsia="Wingdings 2" w:hAnsi="Wingdings 2" w:cs="Wingdings 2"/>
        </w:rPr>
        <w:t>☑</w:t>
      </w:r>
      <w:r>
        <w:rPr>
          <w:rFonts w:ascii="BiauKai" w:eastAsia="BiauKai" w:hAnsi="BiauKai" w:cs="BiauKai"/>
        </w:rPr>
        <w:t>統整性主題</w:t>
      </w:r>
      <w:r>
        <w:rPr>
          <w:rFonts w:ascii="BiauKai" w:eastAsia="BiauKai" w:hAnsi="BiauKai" w:cs="BiauKai"/>
        </w:rPr>
        <w:t>/</w:t>
      </w:r>
      <w:r>
        <w:rPr>
          <w:rFonts w:ascii="BiauKai" w:eastAsia="BiauKai" w:hAnsi="BiauKai" w:cs="BiauKai"/>
        </w:rPr>
        <w:t>專題</w:t>
      </w:r>
      <w:r>
        <w:rPr>
          <w:rFonts w:ascii="BiauKai" w:eastAsia="BiauKai" w:hAnsi="BiauKai" w:cs="BiauKai"/>
        </w:rPr>
        <w:t>/</w:t>
      </w:r>
      <w:r>
        <w:rPr>
          <w:rFonts w:ascii="BiauKai" w:eastAsia="BiauKai" w:hAnsi="BiauKai" w:cs="BiauKai"/>
        </w:rPr>
        <w:t>議題探究課程</w:t>
      </w:r>
      <w:r>
        <w:rPr>
          <w:rFonts w:ascii="PMingLiu" w:eastAsia="PMingLiu" w:hAnsi="PMingLiu" w:cs="PMingLiu"/>
        </w:rPr>
        <w:t>：</w:t>
      </w:r>
      <w:r>
        <w:rPr>
          <w:rFonts w:ascii="PMingLiu" w:eastAsia="PMingLiu" w:hAnsi="PMingLiu" w:cs="PMingLiu"/>
          <w:u w:val="single"/>
        </w:rPr>
        <w:t xml:space="preserve">     </w:t>
      </w:r>
      <w:r>
        <w:rPr>
          <w:rFonts w:ascii="PMingLiu" w:eastAsia="PMingLiu" w:hAnsi="PMingLiu" w:cs="PMingLiu"/>
          <w:u w:val="single"/>
        </w:rPr>
        <w:t>議題探究</w:t>
      </w:r>
      <w:r>
        <w:rPr>
          <w:rFonts w:ascii="BiauKai" w:eastAsia="BiauKai" w:hAnsi="BiauKai" w:cs="BiauKai"/>
          <w:u w:val="single"/>
        </w:rPr>
        <w:t xml:space="preserve">                        </w:t>
      </w:r>
      <w:r>
        <w:rPr>
          <w:rFonts w:ascii="BiauKai" w:eastAsia="BiauKai" w:hAnsi="BiauKai" w:cs="BiauKai"/>
        </w:rPr>
        <w:t xml:space="preserve">  </w:t>
      </w:r>
    </w:p>
    <w:p w:rsidR="00696FFE" w:rsidRDefault="00CB3576">
      <w:pPr>
        <w:spacing w:line="360" w:lineRule="auto"/>
        <w:rPr>
          <w:rFonts w:ascii="BiauKai" w:eastAsia="BiauKai" w:hAnsi="BiauKai" w:cs="BiauKai"/>
          <w:u w:val="single"/>
        </w:rPr>
      </w:pPr>
      <w:r>
        <w:rPr>
          <w:rFonts w:ascii="BiauKai" w:eastAsia="BiauKai" w:hAnsi="BiauKai" w:cs="BiauKai"/>
        </w:rPr>
        <w:t xml:space="preserve">    2.</w:t>
      </w:r>
      <w:r>
        <w:rPr>
          <w:rFonts w:ascii="BiauKai" w:eastAsia="BiauKai" w:hAnsi="BiauKai" w:cs="BiauKai"/>
        </w:rPr>
        <w:t>其他類課程：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本土語文</w:t>
      </w:r>
      <w:r>
        <w:rPr>
          <w:rFonts w:ascii="BiauKai" w:eastAsia="BiauKai" w:hAnsi="BiauKai" w:cs="BiauKai"/>
          <w:u w:val="single"/>
        </w:rPr>
        <w:t>/</w:t>
      </w:r>
      <w:r>
        <w:rPr>
          <w:rFonts w:ascii="BiauKai" w:eastAsia="BiauKai" w:hAnsi="BiauKai" w:cs="BiauKai"/>
          <w:u w:val="single"/>
        </w:rPr>
        <w:t>新住民語文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服務學習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戶外教育</w:t>
      </w:r>
      <w:r>
        <w:rPr>
          <w:rFonts w:ascii="BiauKai" w:eastAsia="BiauKai" w:hAnsi="BiauKai" w:cs="BiauKai"/>
          <w:u w:val="single"/>
        </w:rPr>
        <w:t>□</w:t>
      </w:r>
      <w:proofErr w:type="gramStart"/>
      <w:r>
        <w:rPr>
          <w:rFonts w:ascii="BiauKai" w:eastAsia="BiauKai" w:hAnsi="BiauKai" w:cs="BiauKai"/>
          <w:u w:val="single"/>
        </w:rPr>
        <w:t>班際或校際</w:t>
      </w:r>
      <w:proofErr w:type="gramEnd"/>
      <w:r>
        <w:rPr>
          <w:rFonts w:ascii="BiauKai" w:eastAsia="BiauKai" w:hAnsi="BiauKai" w:cs="BiauKai"/>
          <w:u w:val="single"/>
        </w:rPr>
        <w:t>交流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自治活動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班級輔導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學生自主學習</w:t>
      </w:r>
    </w:p>
    <w:p w:rsidR="00696FFE" w:rsidRDefault="00CB357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學習節數：</w:t>
      </w:r>
      <w:r>
        <w:rPr>
          <w:rFonts w:ascii="BiauKai" w:eastAsia="BiauKai" w:hAnsi="BiauKai" w:cs="BiauKai"/>
          <w:color w:val="000000"/>
        </w:rPr>
        <w:t>每週（</w:t>
      </w:r>
      <w:r>
        <w:rPr>
          <w:rFonts w:ascii="BiauKai" w:eastAsia="BiauKai" w:hAnsi="BiauKai" w:cs="BiauKai"/>
          <w:color w:val="000000"/>
        </w:rPr>
        <w:t xml:space="preserve"> 2 </w:t>
      </w:r>
      <w:r>
        <w:rPr>
          <w:rFonts w:ascii="BiauKai" w:eastAsia="BiauKai" w:hAnsi="BiauKai" w:cs="BiauKai"/>
          <w:color w:val="000000"/>
        </w:rPr>
        <w:t>）節，</w:t>
      </w:r>
      <w:r>
        <w:rPr>
          <w:rFonts w:ascii="Gungsuh" w:eastAsia="Gungsuh" w:hAnsi="Gungsuh" w:cs="Gungsuh"/>
          <w:color w:val="000000"/>
        </w:rPr>
        <w:t>實施</w:t>
      </w:r>
      <w:r>
        <w:rPr>
          <w:rFonts w:ascii="Gungsuh" w:eastAsia="Gungsuh" w:hAnsi="Gungsuh" w:cs="Gungsuh"/>
          <w:color w:val="000000"/>
        </w:rPr>
        <w:t xml:space="preserve">( </w:t>
      </w:r>
      <w:r>
        <w:t>10</w:t>
      </w:r>
      <w:r>
        <w:rPr>
          <w:rFonts w:ascii="Gungsuh" w:eastAsia="Gungsuh" w:hAnsi="Gungsuh" w:cs="Gungsuh"/>
          <w:color w:val="000000"/>
        </w:rPr>
        <w:t xml:space="preserve"> )</w:t>
      </w:r>
      <w:proofErr w:type="gramStart"/>
      <w:r>
        <w:rPr>
          <w:rFonts w:ascii="Gungsuh" w:eastAsia="Gungsuh" w:hAnsi="Gungsuh" w:cs="Gungsuh"/>
          <w:color w:val="000000"/>
        </w:rPr>
        <w:t>週</w:t>
      </w:r>
      <w:proofErr w:type="gramEnd"/>
      <w:r>
        <w:rPr>
          <w:rFonts w:ascii="Gungsuh" w:eastAsia="Gungsuh" w:hAnsi="Gungsuh" w:cs="Gungsuh"/>
          <w:color w:val="000000"/>
        </w:rPr>
        <w:t>，共</w:t>
      </w:r>
      <w:r>
        <w:rPr>
          <w:rFonts w:ascii="Gungsuh" w:eastAsia="Gungsuh" w:hAnsi="Gungsuh" w:cs="Gungsuh"/>
          <w:color w:val="000000"/>
        </w:rPr>
        <w:t xml:space="preserve">( </w:t>
      </w:r>
      <w:r>
        <w:t>20</w:t>
      </w:r>
      <w:r>
        <w:rPr>
          <w:rFonts w:ascii="Gungsuh" w:eastAsia="Gungsuh" w:hAnsi="Gungsuh" w:cs="Gungsuh"/>
          <w:color w:val="000000"/>
        </w:rPr>
        <w:t xml:space="preserve"> )</w:t>
      </w:r>
      <w:r>
        <w:rPr>
          <w:rFonts w:ascii="Gungsuh" w:eastAsia="Gungsuh" w:hAnsi="Gungsuh" w:cs="Gungsuh"/>
          <w:color w:val="000000"/>
        </w:rPr>
        <w:t>節。</w:t>
      </w:r>
      <w:r>
        <w:rPr>
          <w:rFonts w:ascii="Gungsuh" w:eastAsia="Gungsuh" w:hAnsi="Gungsuh" w:cs="Gungsuh"/>
          <w:color w:val="FF0000"/>
        </w:rPr>
        <w:t>本課程固定安排於周二，</w:t>
      </w:r>
      <w:r>
        <w:rPr>
          <w:rFonts w:ascii="Gungsuh" w:eastAsia="Gungsuh" w:hAnsi="Gungsuh" w:cs="Gungsuh"/>
          <w:color w:val="FF0000"/>
        </w:rPr>
        <w:t>此課程與南華風情課程交替上課，每次上課</w:t>
      </w:r>
      <w:r>
        <w:rPr>
          <w:rFonts w:ascii="Gungsuh" w:eastAsia="Gungsuh" w:hAnsi="Gungsuh" w:cs="Gungsuh"/>
          <w:color w:val="FF0000"/>
        </w:rPr>
        <w:t>2</w:t>
      </w:r>
      <w:r>
        <w:rPr>
          <w:rFonts w:ascii="Gungsuh" w:eastAsia="Gungsuh" w:hAnsi="Gungsuh" w:cs="Gungsuh"/>
          <w:color w:val="FF0000"/>
        </w:rPr>
        <w:t>節，此一課程本學期</w:t>
      </w:r>
      <w:r>
        <w:rPr>
          <w:rFonts w:ascii="Gungsuh" w:eastAsia="Gungsuh" w:hAnsi="Gungsuh" w:cs="Gungsuh"/>
          <w:color w:val="FF0000"/>
        </w:rPr>
        <w:t>10</w:t>
      </w:r>
      <w:proofErr w:type="gramStart"/>
      <w:r>
        <w:rPr>
          <w:rFonts w:ascii="Gungsuh" w:eastAsia="Gungsuh" w:hAnsi="Gungsuh" w:cs="Gungsuh"/>
          <w:color w:val="FF0000"/>
        </w:rPr>
        <w:t>週</w:t>
      </w:r>
      <w:proofErr w:type="gramEnd"/>
      <w:r>
        <w:rPr>
          <w:rFonts w:ascii="Gungsuh" w:eastAsia="Gungsuh" w:hAnsi="Gungsuh" w:cs="Gungsuh"/>
          <w:color w:val="FF0000"/>
        </w:rPr>
        <w:t>，共</w:t>
      </w:r>
      <w:r>
        <w:rPr>
          <w:rFonts w:ascii="Gungsuh" w:eastAsia="Gungsuh" w:hAnsi="Gungsuh" w:cs="Gungsuh"/>
          <w:color w:val="FF0000"/>
        </w:rPr>
        <w:t>20</w:t>
      </w:r>
      <w:r>
        <w:rPr>
          <w:rFonts w:ascii="Gungsuh" w:eastAsia="Gungsuh" w:hAnsi="Gungsuh" w:cs="Gungsuh"/>
          <w:color w:val="FF0000"/>
        </w:rPr>
        <w:t>節課</w:t>
      </w:r>
    </w:p>
    <w:p w:rsidR="00696FFE" w:rsidRDefault="00CB357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400" w:lineRule="auto"/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Gungsuh" w:eastAsia="Gungsuh" w:hAnsi="Gungsuh" w:cs="Gungsuh"/>
          <w:b/>
          <w:color w:val="000000"/>
        </w:rPr>
        <w:t>素養導向教學規劃：</w:t>
      </w:r>
    </w:p>
    <w:tbl>
      <w:tblPr>
        <w:tblStyle w:val="a5"/>
        <w:tblW w:w="14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"/>
        <w:gridCol w:w="1167"/>
        <w:gridCol w:w="2181"/>
        <w:gridCol w:w="4536"/>
        <w:gridCol w:w="548"/>
        <w:gridCol w:w="904"/>
        <w:gridCol w:w="1325"/>
        <w:gridCol w:w="1258"/>
        <w:gridCol w:w="1810"/>
      </w:tblGrid>
      <w:tr w:rsidR="00696FFE">
        <w:trPr>
          <w:trHeight w:val="1220"/>
        </w:trPr>
        <w:tc>
          <w:tcPr>
            <w:tcW w:w="910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教學期程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proofErr w:type="gramStart"/>
            <w:r>
              <w:rPr>
                <w:rFonts w:ascii="Gungsuh" w:eastAsia="Gungsuh" w:hAnsi="Gungsuh" w:cs="Gungsuh"/>
                <w:color w:val="000000"/>
              </w:rPr>
              <w:t>週</w:t>
            </w:r>
            <w:proofErr w:type="gramEnd"/>
          </w:p>
        </w:tc>
        <w:tc>
          <w:tcPr>
            <w:tcW w:w="1167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核心素養</w:t>
            </w:r>
            <w:r>
              <w:rPr>
                <w:rFonts w:ascii="Gungsuh" w:eastAsia="Gungsuh" w:hAnsi="Gungsuh" w:cs="Gungsuh"/>
                <w:color w:val="000000"/>
              </w:rPr>
              <w:t>/</w:t>
            </w:r>
            <w:r>
              <w:rPr>
                <w:rFonts w:ascii="Gungsuh" w:eastAsia="Gungsuh" w:hAnsi="Gungsuh" w:cs="Gungsuh"/>
                <w:color w:val="000000"/>
              </w:rPr>
              <w:t>校本素養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學習目標</w:t>
            </w:r>
            <w:r>
              <w:rPr>
                <w:b/>
                <w:color w:val="000000"/>
              </w:rPr>
              <w:t>/</w:t>
            </w:r>
            <w:r>
              <w:rPr>
                <w:rFonts w:ascii="Gungsuh" w:eastAsia="Gungsuh" w:hAnsi="Gungsuh" w:cs="Gungsuh"/>
                <w:color w:val="000000"/>
              </w:rPr>
              <w:t>學習重點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jc w:val="center"/>
            </w:pPr>
            <w:r>
              <w:rPr>
                <w:rFonts w:ascii="Gungsuh" w:eastAsia="Gungsuh" w:hAnsi="Gungsuh" w:cs="Gungsuh"/>
              </w:rPr>
              <w:t>單元</w:t>
            </w:r>
            <w:r>
              <w:rPr>
                <w:rFonts w:ascii="Gungsuh" w:eastAsia="Gungsuh" w:hAnsi="Gungsuh" w:cs="Gungsuh"/>
              </w:rPr>
              <w:t>/</w:t>
            </w:r>
            <w:r>
              <w:rPr>
                <w:rFonts w:ascii="Gungsuh" w:eastAsia="Gungsuh" w:hAnsi="Gungsuh" w:cs="Gungsuh"/>
              </w:rPr>
              <w:t>主題名稱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</w:rPr>
              <w:t>與活動內容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節數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教學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資源</w:t>
            </w:r>
          </w:p>
        </w:tc>
        <w:tc>
          <w:tcPr>
            <w:tcW w:w="1325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評量方式</w:t>
            </w:r>
          </w:p>
        </w:tc>
        <w:tc>
          <w:tcPr>
            <w:tcW w:w="1258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融入議題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實質內涵</w:t>
            </w:r>
          </w:p>
        </w:tc>
        <w:tc>
          <w:tcPr>
            <w:tcW w:w="1810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備註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如協同方式</w:t>
            </w:r>
            <w:r>
              <w:rPr>
                <w:rFonts w:ascii="BiauKai" w:eastAsia="BiauKai" w:hAnsi="BiauKai" w:cs="BiauKai"/>
              </w:rPr>
              <w:t>/</w:t>
            </w:r>
            <w:r>
              <w:rPr>
                <w:rFonts w:ascii="BiauKai" w:eastAsia="BiauKai" w:hAnsi="BiauKai" w:cs="BiauKai"/>
              </w:rPr>
              <w:t>申請經費</w:t>
            </w:r>
            <w:r>
              <w:rPr>
                <w:rFonts w:ascii="BiauKai" w:eastAsia="BiauKai" w:hAnsi="BiauKai" w:cs="BiauKai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color w:val="0070C0"/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181" w:type="dxa"/>
          </w:tcPr>
          <w:p w:rsidR="00696FFE" w:rsidRDefault="00696FFE">
            <w:pPr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jc w:val="both"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</w:rPr>
              <w:t>人</w:t>
            </w:r>
            <w:r>
              <w:rPr>
                <w:rFonts w:ascii="BiauKai" w:eastAsia="BiauKai" w:hAnsi="BiauKai" w:cs="BiauKai"/>
              </w:rPr>
              <w:t xml:space="preserve">E7 </w:t>
            </w:r>
            <w:r>
              <w:rPr>
                <w:rFonts w:ascii="BiauKai" w:eastAsia="BiauKai" w:hAnsi="BiauKai" w:cs="BiauKai"/>
              </w:rPr>
              <w:t>認識生活中不公平、不合理、違反規則和健康受到傷害等經驗，並知道如何尋求救助的管道。</w:t>
            </w:r>
          </w:p>
        </w:tc>
        <w:tc>
          <w:tcPr>
            <w:tcW w:w="4536" w:type="dxa"/>
          </w:tcPr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友善校園宣導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人權法治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校園</w:t>
            </w:r>
            <w:proofErr w:type="gramStart"/>
            <w:r>
              <w:rPr>
                <w:rFonts w:ascii="BiauKai" w:eastAsia="BiauKai" w:hAnsi="BiauKai" w:cs="BiauKai"/>
              </w:rPr>
              <w:t>霸凌不要</w:t>
            </w:r>
            <w:proofErr w:type="gramEnd"/>
            <w:r>
              <w:rPr>
                <w:rFonts w:ascii="BiauKai" w:eastAsia="BiauKai" w:hAnsi="BiauKai" w:cs="BiauKai"/>
              </w:rPr>
              <w:t>來</w:t>
            </w:r>
          </w:p>
          <w:p w:rsidR="00696FFE" w:rsidRDefault="00CB3576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認識霸凌的</w:t>
            </w:r>
            <w:proofErr w:type="gramEnd"/>
            <w:r>
              <w:rPr>
                <w:rFonts w:ascii="BiauKai" w:eastAsia="BiauKai" w:hAnsi="BiauKai" w:cs="BiauKai"/>
              </w:rPr>
              <w:t>定義及類型</w:t>
            </w:r>
          </w:p>
          <w:p w:rsidR="00696FFE" w:rsidRDefault="00CB3576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能覺察</w:t>
            </w:r>
            <w:proofErr w:type="gramStart"/>
            <w:r>
              <w:rPr>
                <w:rFonts w:ascii="BiauKai" w:eastAsia="BiauKai" w:hAnsi="BiauKai" w:cs="BiauKai"/>
              </w:rPr>
              <w:t>校園霸凌的</w:t>
            </w:r>
            <w:proofErr w:type="gramEnd"/>
            <w:r>
              <w:rPr>
                <w:rFonts w:ascii="BiauKai" w:eastAsia="BiauKai" w:hAnsi="BiauKai" w:cs="BiauKai"/>
              </w:rPr>
              <w:t>現象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知道霸凌的</w:t>
            </w:r>
            <w:proofErr w:type="gramEnd"/>
            <w:r>
              <w:rPr>
                <w:rFonts w:ascii="BiauKai" w:eastAsia="BiauKai" w:hAnsi="BiauKai" w:cs="BiauKai"/>
              </w:rPr>
              <w:t>拒絕方法及求助管道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</w:tc>
        <w:tc>
          <w:tcPr>
            <w:tcW w:w="1325" w:type="dxa"/>
            <w:vAlign w:val="center"/>
          </w:tcPr>
          <w:p w:rsidR="00696FFE" w:rsidRDefault="00CB35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60"/>
              <w:jc w:val="center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課堂觀察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</w:tc>
        <w:tc>
          <w:tcPr>
            <w:tcW w:w="1258" w:type="dxa"/>
            <w:vAlign w:val="center"/>
          </w:tcPr>
          <w:p w:rsidR="00696FFE" w:rsidRDefault="00CB3576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法治教育</w:t>
            </w:r>
          </w:p>
        </w:tc>
        <w:tc>
          <w:tcPr>
            <w:tcW w:w="1810" w:type="dxa"/>
          </w:tcPr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</w:t>
            </w:r>
            <w:r>
              <w:rPr>
                <w:rFonts w:ascii="BiauKai" w:eastAsia="BiauKai" w:hAnsi="BiauKai" w:cs="BiauKai"/>
              </w:rPr>
              <w:t>實施跨領域或跨科目協同教學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需另申請授課鐘點費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協同科目：</w:t>
            </w:r>
          </w:p>
          <w:p w:rsidR="00696FFE" w:rsidRDefault="00CB3576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協同節數：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696FFE" w:rsidRDefault="00CB3576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申請鐘點費：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__(</w:t>
            </w:r>
            <w:r>
              <w:rPr>
                <w:rFonts w:ascii="Gungsuh" w:eastAsia="Gungsuh" w:hAnsi="Gungsuh" w:cs="Gungsuh"/>
                <w:color w:val="000000"/>
              </w:rPr>
              <w:t>人</w:t>
            </w:r>
            <w:r>
              <w:rPr>
                <w:rFonts w:ascii="Gungsuh" w:eastAsia="Gungsuh" w:hAnsi="Gungsuh" w:cs="Gungsuh"/>
                <w:color w:val="000000"/>
              </w:rPr>
              <w:t>)*</w:t>
            </w:r>
            <w:r>
              <w:rPr>
                <w:rFonts w:ascii="BiauKai" w:eastAsia="BiauKai" w:hAnsi="BiauKai" w:cs="BiauKai"/>
                <w:color w:val="000000"/>
              </w:rPr>
              <w:t>__(</w:t>
            </w:r>
            <w:r>
              <w:rPr>
                <w:rFonts w:ascii="BiauKai" w:eastAsia="BiauKai" w:hAnsi="BiauKai" w:cs="BiauKai"/>
                <w:color w:val="000000"/>
              </w:rPr>
              <w:t>節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spacing w:after="180"/>
              <w:rPr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*____(</w:t>
            </w:r>
            <w:r>
              <w:rPr>
                <w:rFonts w:ascii="BiauKai" w:eastAsia="BiauKai" w:hAnsi="BiauKai" w:cs="BiauKai"/>
                <w:color w:val="000000"/>
              </w:rPr>
              <w:t>元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910" w:type="dxa"/>
            <w:vMerge w:val="restart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C1</w:t>
            </w:r>
            <w:r>
              <w:rPr>
                <w:rFonts w:ascii="BiauKai" w:eastAsia="BiauKai" w:hAnsi="BiauKai" w:cs="BiauKai"/>
              </w:rPr>
              <w:t>道德實踐與公民</w:t>
            </w:r>
            <w:r>
              <w:rPr>
                <w:rFonts w:ascii="BiauKai" w:eastAsia="BiauKai" w:hAnsi="BiauKai" w:cs="BiauKai"/>
              </w:rPr>
              <w:lastRenderedPageBreak/>
              <w:t>意識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lastRenderedPageBreak/>
              <w:t>建立安全意識；提升對環境的敏感度、警</w:t>
            </w:r>
            <w:r>
              <w:rPr>
                <w:rFonts w:ascii="BiauKai" w:eastAsia="BiauKai" w:hAnsi="BiauKai" w:cs="BiauKai"/>
              </w:rPr>
              <w:lastRenderedPageBreak/>
              <w:t>覺性與判斷力；防範事故傷害發生以確保生命安全。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安全教育：安全過路口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行人過馬路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學生觀賞影片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禮讓小旗、長者過馬路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交通安全四守則經由觀賞事故影</w:t>
            </w:r>
          </w:p>
          <w:p w:rsidR="00696FFE" w:rsidRDefault="00CB3576">
            <w:pPr>
              <w:spacing w:line="240" w:lineRule="auto"/>
              <w:ind w:right="5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片，分析交通安全注意事項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機車篇、</w:t>
            </w:r>
          </w:p>
          <w:p w:rsidR="00696FFE" w:rsidRDefault="00CB3576">
            <w:pPr>
              <w:spacing w:line="240" w:lineRule="auto"/>
              <w:ind w:right="5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汽車篇、大客車篇、</w:t>
            </w:r>
            <w:proofErr w:type="gramStart"/>
            <w:r>
              <w:rPr>
                <w:rFonts w:ascii="BiauKai" w:eastAsia="BiauKai" w:hAnsi="BiauKai" w:cs="BiauKai"/>
              </w:rPr>
              <w:t>內輪差</w:t>
            </w:r>
            <w:proofErr w:type="gramEnd"/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696FFE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活動二：品德教育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品格六珍寶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課程</w:t>
            </w:r>
            <w:r>
              <w:rPr>
                <w:rFonts w:ascii="BiauKai" w:eastAsia="BiauKai" w:hAnsi="BiauKai" w:cs="BiauKai"/>
              </w:rPr>
              <w:t>)</w:t>
            </w:r>
            <w:r>
              <w:rPr>
                <w:rFonts w:ascii="BiauKai" w:eastAsia="BiauKai" w:hAnsi="BiauKai" w:cs="BiauKai"/>
              </w:rPr>
              <w:t>：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負責、信賴、關懷、責任、尊重、公平正義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學生閱讀主題文章或繪本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討論與發表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實踐的方法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325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696FFE" w:rsidRDefault="00CB3576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lastRenderedPageBreak/>
              <w:t>作業單</w:t>
            </w:r>
          </w:p>
        </w:tc>
        <w:tc>
          <w:tcPr>
            <w:tcW w:w="1258" w:type="dxa"/>
            <w:vAlign w:val="center"/>
          </w:tcPr>
          <w:p w:rsidR="00696FFE" w:rsidRDefault="00CB3576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人權教育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810" w:type="dxa"/>
          </w:tcPr>
          <w:p w:rsidR="00696FFE" w:rsidRDefault="00CB3576">
            <w:pPr>
              <w:widowControl/>
              <w:ind w:hanging="7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lastRenderedPageBreak/>
              <w:t>□</w:t>
            </w:r>
            <w:r>
              <w:rPr>
                <w:rFonts w:ascii="BiauKai" w:eastAsia="BiauKai" w:hAnsi="BiauKai" w:cs="BiauKai"/>
                <w:color w:val="000000"/>
              </w:rPr>
              <w:t>實施跨領域或跨科目協同教學</w:t>
            </w:r>
            <w:r>
              <w:rPr>
                <w:rFonts w:ascii="BiauKai" w:eastAsia="BiauKai" w:hAnsi="BiauKai" w:cs="BiauKai"/>
                <w:color w:val="000000"/>
              </w:rPr>
              <w:t>(</w:t>
            </w:r>
            <w:r>
              <w:rPr>
                <w:rFonts w:ascii="BiauKai" w:eastAsia="BiauKai" w:hAnsi="BiauKai" w:cs="BiauKai"/>
                <w:color w:val="000000"/>
              </w:rPr>
              <w:t>需</w:t>
            </w:r>
            <w:r>
              <w:rPr>
                <w:rFonts w:ascii="BiauKai" w:eastAsia="BiauKai" w:hAnsi="BiauKai" w:cs="BiauKai"/>
                <w:color w:val="000000"/>
              </w:rPr>
              <w:lastRenderedPageBreak/>
              <w:t>另申請授課鐘點費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widowControl/>
              <w:ind w:left="120" w:hanging="12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1.</w:t>
            </w:r>
            <w:r>
              <w:rPr>
                <w:rFonts w:ascii="BiauKai" w:eastAsia="BiauKai" w:hAnsi="BiauKai" w:cs="BiauKai"/>
                <w:color w:val="000000"/>
              </w:rPr>
              <w:t>協同科目：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＿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＿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 xml:space="preserve"> </w:t>
            </w:r>
          </w:p>
          <w:p w:rsidR="00696FFE" w:rsidRDefault="00CB3576">
            <w:pPr>
              <w:widowControl/>
              <w:ind w:hanging="7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2.</w:t>
            </w:r>
            <w:r>
              <w:rPr>
                <w:rFonts w:ascii="BiauKai" w:eastAsia="BiauKai" w:hAnsi="BiauKai" w:cs="BiauKai"/>
                <w:color w:val="000000"/>
              </w:rPr>
              <w:t>協同節數：</w:t>
            </w:r>
          </w:p>
          <w:p w:rsidR="00696FFE" w:rsidRDefault="00CB3576">
            <w:pPr>
              <w:widowControl/>
              <w:spacing w:after="180"/>
              <w:rPr>
                <w:rFonts w:ascii="BiauKai" w:eastAsia="BiauKai" w:hAnsi="BiauKai" w:cs="BiauKai"/>
                <w:color w:val="00000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</w:rPr>
              <w:t>＿</w:t>
            </w:r>
            <w:proofErr w:type="gramEnd"/>
            <w:r>
              <w:rPr>
                <w:rFonts w:ascii="BiauKai" w:eastAsia="BiauKai" w:hAnsi="BiauKai" w:cs="BiauKai"/>
                <w:color w:val="000000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＿＿</w:t>
            </w:r>
            <w:proofErr w:type="gramEnd"/>
          </w:p>
          <w:p w:rsidR="00696FFE" w:rsidRDefault="00CB3576">
            <w:pPr>
              <w:widowControl/>
              <w:ind w:left="-22" w:hanging="7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3.</w:t>
            </w:r>
            <w:r>
              <w:rPr>
                <w:rFonts w:ascii="BiauKai" w:eastAsia="BiauKai" w:hAnsi="BiauKai" w:cs="BiauKai"/>
                <w:color w:val="000000"/>
              </w:rPr>
              <w:t>申請鐘點費：</w:t>
            </w:r>
          </w:p>
          <w:p w:rsidR="00696FFE" w:rsidRDefault="00CB3576">
            <w:pPr>
              <w:widowControl/>
              <w:spacing w:after="1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__(</w:t>
            </w:r>
            <w:r>
              <w:rPr>
                <w:rFonts w:ascii="BiauKai" w:eastAsia="BiauKai" w:hAnsi="BiauKai" w:cs="BiauKai"/>
                <w:color w:val="000000"/>
              </w:rPr>
              <w:t>人</w:t>
            </w:r>
            <w:r>
              <w:rPr>
                <w:rFonts w:ascii="BiauKai" w:eastAsia="BiauKai" w:hAnsi="BiauKai" w:cs="BiauKai"/>
                <w:color w:val="000000"/>
              </w:rPr>
              <w:t>)*__(</w:t>
            </w:r>
            <w:r>
              <w:rPr>
                <w:rFonts w:ascii="BiauKai" w:eastAsia="BiauKai" w:hAnsi="BiauKai" w:cs="BiauKai"/>
                <w:color w:val="000000"/>
              </w:rPr>
              <w:t>節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widowControl/>
              <w:ind w:hanging="7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*____(</w:t>
            </w:r>
            <w:r>
              <w:rPr>
                <w:rFonts w:ascii="BiauKai" w:eastAsia="BiauKai" w:hAnsi="BiauKai" w:cs="BiauKai"/>
                <w:color w:val="000000"/>
              </w:rPr>
              <w:t>元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910" w:type="dxa"/>
            <w:vMerge/>
            <w:vAlign w:val="center"/>
          </w:tcPr>
          <w:p w:rsidR="00696FFE" w:rsidRDefault="00696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C1</w:t>
            </w:r>
            <w:r>
              <w:rPr>
                <w:rFonts w:ascii="BiauKai" w:eastAsia="BiauKai" w:hAnsi="BiauKai" w:cs="BiauKai"/>
              </w:rPr>
              <w:t>道德實踐與公民意識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增進道德發展知能；了解品德核心價值與道德議題；</w:t>
            </w:r>
            <w:proofErr w:type="gramStart"/>
            <w:r>
              <w:rPr>
                <w:rFonts w:ascii="BiauKai" w:eastAsia="BiauKai" w:hAnsi="BiauKai" w:cs="BiauKai"/>
              </w:rPr>
              <w:t>養成知善</w:t>
            </w:r>
            <w:proofErr w:type="gramEnd"/>
            <w:r>
              <w:rPr>
                <w:rFonts w:ascii="BiauKai" w:eastAsia="BiauKai" w:hAnsi="BiauKai" w:cs="BiauKai"/>
              </w:rPr>
              <w:t>、樂善與行善的品德素養。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品德教育：品格六珍寶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課程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負責、信賴、關懷、責任、尊重、公平正義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學生閱讀主題文章或繪本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討論與發表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實踐的方法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繪本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325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696FFE" w:rsidRDefault="00CB3576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696FFE" w:rsidRDefault="00696FFE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生命教育</w:t>
            </w:r>
          </w:p>
          <w:p w:rsidR="00696FFE" w:rsidRDefault="00CB3576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安全教育</w:t>
            </w:r>
          </w:p>
        </w:tc>
        <w:tc>
          <w:tcPr>
            <w:tcW w:w="1810" w:type="dxa"/>
          </w:tcPr>
          <w:p w:rsidR="00696FFE" w:rsidRDefault="00696FFE">
            <w:pPr>
              <w:widowControl/>
              <w:ind w:hanging="7"/>
              <w:rPr>
                <w:rFonts w:ascii="BiauKai" w:eastAsia="BiauKai" w:hAnsi="BiauKai" w:cs="BiauKai"/>
                <w:color w:val="000000"/>
              </w:rPr>
            </w:pPr>
          </w:p>
        </w:tc>
      </w:tr>
      <w:tr w:rsidR="00696FFE">
        <w:trPr>
          <w:trHeight w:val="3600"/>
        </w:trPr>
        <w:tc>
          <w:tcPr>
            <w:tcW w:w="910" w:type="dxa"/>
            <w:vAlign w:val="center"/>
          </w:tcPr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理解促進健康的飲食原則。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關注兒童及青少年的飲食問題，覺察不良飲食行為對健康所</w:t>
            </w:r>
            <w:r>
              <w:rPr>
                <w:rFonts w:ascii="BiauKai" w:eastAsia="BiauKai" w:hAnsi="BiauKai" w:cs="BiauKai"/>
              </w:rPr>
              <w:t xml:space="preserve"> </w:t>
            </w:r>
            <w:r>
              <w:rPr>
                <w:rFonts w:ascii="BiauKai" w:eastAsia="BiauKai" w:hAnsi="BiauKai" w:cs="BiauKai"/>
              </w:rPr>
              <w:t>造成的威脅。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能在不同的生活情境中，運用作決定的技巧選擇健康的食物。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</w:t>
            </w:r>
            <w:r>
              <w:rPr>
                <w:rFonts w:ascii="BiauKai" w:eastAsia="BiauKai" w:hAnsi="BiauKai" w:cs="BiauKai"/>
              </w:rPr>
              <w:t>透過飲食習慣的自我反省，檢視並修正不良的飲食行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為以促進健康。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一</w:t>
            </w:r>
            <w:proofErr w:type="gramEnd"/>
            <w:r>
              <w:rPr>
                <w:rFonts w:ascii="BiauKai" w:eastAsia="BiauKai" w:hAnsi="BiauKai" w:cs="BiauKai"/>
              </w:rPr>
              <w:t>：營養教育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營養師宣導如何正確飲食，吃得健康營養。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有獎徵答。</w:t>
            </w:r>
          </w:p>
          <w:p w:rsidR="00696FFE" w:rsidRDefault="00696FFE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二：衛生教育</w:t>
            </w:r>
          </w:p>
          <w:p w:rsidR="00696FFE" w:rsidRDefault="00CB3576">
            <w:pPr>
              <w:spacing w:line="24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了解如何養成健康的生活習慣。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維持健康體位的重要。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</w:tc>
        <w:tc>
          <w:tcPr>
            <w:tcW w:w="1325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</w:tc>
        <w:tc>
          <w:tcPr>
            <w:tcW w:w="1810" w:type="dxa"/>
          </w:tcPr>
          <w:p w:rsidR="00696FFE" w:rsidRDefault="00696FFE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生命教育在於探索生命的根本課題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引領學生在生命實踐上知行合一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追求幸福人生與至善境界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其實施乃是全人教育之理念得以落實的關鍵。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一</w:t>
            </w:r>
            <w:proofErr w:type="gramEnd"/>
            <w:r>
              <w:rPr>
                <w:rFonts w:ascii="BiauKai" w:eastAsia="BiauKai" w:hAnsi="BiauKai" w:cs="BiauKai"/>
              </w:rPr>
              <w:t>：生命教育、憂鬱防治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介紹生命的由來與不易。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如何尊重自己及他人之生命。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尋求正當的</w:t>
            </w:r>
            <w:proofErr w:type="gramStart"/>
            <w:r>
              <w:rPr>
                <w:rFonts w:ascii="BiauKai" w:eastAsia="BiauKai" w:hAnsi="BiauKai" w:cs="BiauKai"/>
              </w:rPr>
              <w:t>管道疏發情緒</w:t>
            </w:r>
            <w:proofErr w:type="gramEnd"/>
          </w:p>
          <w:p w:rsidR="00696FFE" w:rsidRDefault="00CB3576">
            <w:pPr>
              <w:ind w:right="5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二：特教宣導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認識自閉症。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了解自閉症特性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學會與自閉症患者溝通。發揮同理心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提供多元友善環境。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繪本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</w:tc>
        <w:tc>
          <w:tcPr>
            <w:tcW w:w="1325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語文領域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生命教育</w:t>
            </w:r>
          </w:p>
        </w:tc>
        <w:tc>
          <w:tcPr>
            <w:tcW w:w="181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認識生理性別、性傾向、性別特質與性別認同的多元面貌。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講述繪本【阿倫王子歷險記】。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內容提問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 xml:space="preserve">  </w:t>
            </w:r>
            <w:r>
              <w:rPr>
                <w:rFonts w:ascii="BiauKai" w:eastAsia="BiauKai" w:hAnsi="BiauKai" w:cs="BiauKai"/>
              </w:rPr>
              <w:t>延伸討論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繪本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</w:t>
            </w:r>
          </w:p>
        </w:tc>
        <w:tc>
          <w:tcPr>
            <w:tcW w:w="1325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</w:tc>
        <w:tc>
          <w:tcPr>
            <w:tcW w:w="1810" w:type="dxa"/>
          </w:tcPr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</w:t>
            </w:r>
            <w:r>
              <w:rPr>
                <w:rFonts w:ascii="BiauKai" w:eastAsia="BiauKai" w:hAnsi="BiauKai" w:cs="BiauKai"/>
              </w:rPr>
              <w:t>實施跨領域或跨科目協同教學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需另申請授課鐘點費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協同科目：</w:t>
            </w:r>
          </w:p>
          <w:p w:rsidR="00696FFE" w:rsidRDefault="00CB3576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協同節數：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lastRenderedPageBreak/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696FFE" w:rsidRDefault="00CB3576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申請鐘點費：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__(</w:t>
            </w:r>
            <w:r>
              <w:rPr>
                <w:rFonts w:ascii="Gungsuh" w:eastAsia="Gungsuh" w:hAnsi="Gungsuh" w:cs="Gungsuh"/>
                <w:color w:val="000000"/>
              </w:rPr>
              <w:t>人</w:t>
            </w:r>
            <w:r>
              <w:rPr>
                <w:rFonts w:ascii="Gungsuh" w:eastAsia="Gungsuh" w:hAnsi="Gungsuh" w:cs="Gungsuh"/>
                <w:color w:val="000000"/>
              </w:rPr>
              <w:t>)*</w:t>
            </w:r>
            <w:r>
              <w:rPr>
                <w:rFonts w:ascii="BiauKai" w:eastAsia="BiauKai" w:hAnsi="BiauKai" w:cs="BiauKai"/>
                <w:color w:val="000000"/>
              </w:rPr>
              <w:t>__(</w:t>
            </w:r>
            <w:r>
              <w:rPr>
                <w:rFonts w:ascii="BiauKai" w:eastAsia="BiauKai" w:hAnsi="BiauKai" w:cs="BiauKai"/>
                <w:color w:val="000000"/>
              </w:rPr>
              <w:t>節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000000"/>
              </w:rPr>
              <w:t>*____(</w:t>
            </w:r>
            <w:r>
              <w:rPr>
                <w:rFonts w:ascii="BiauKai" w:eastAsia="BiauKai" w:hAnsi="BiauKai" w:cs="BiauKai"/>
                <w:color w:val="000000"/>
              </w:rPr>
              <w:t>元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167" w:type="dxa"/>
            <w:vAlign w:val="center"/>
          </w:tcPr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理解性別的多樣性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將從生理與心理兩個面向探討。國小階段能夠認知生理性別的差異、性傾向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覺察到不同的身體意象及悅納不同的性別特質。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講述繪本【都是蝸牛開始的】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鏡子遊戲：</w:t>
            </w:r>
            <w:proofErr w:type="gramStart"/>
            <w:r>
              <w:rPr>
                <w:rFonts w:ascii="BiauKai" w:eastAsia="BiauKai" w:hAnsi="BiauKai" w:cs="BiauKai"/>
              </w:rPr>
              <w:t>看鏡中的</w:t>
            </w:r>
            <w:proofErr w:type="gramEnd"/>
            <w:r>
              <w:rPr>
                <w:rFonts w:ascii="BiauKai" w:eastAsia="BiauKai" w:hAnsi="BiauKai" w:cs="BiauKai"/>
              </w:rPr>
              <w:t>我。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內容提問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</w:t>
            </w:r>
            <w:r>
              <w:rPr>
                <w:rFonts w:ascii="BiauKai" w:eastAsia="BiauKai" w:hAnsi="BiauKai" w:cs="BiauKai"/>
              </w:rPr>
              <w:t>延伸討論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5.</w:t>
            </w:r>
            <w:r>
              <w:rPr>
                <w:rFonts w:ascii="BiauKai" w:eastAsia="BiauKai" w:hAnsi="BiauKai" w:cs="BiauKai"/>
              </w:rPr>
              <w:t>畫一個「我」</w:t>
            </w:r>
            <w:hyperlink r:id="rId6">
              <w:r>
                <w:rPr>
                  <w:rFonts w:ascii="BiauKai" w:eastAsia="BiauKai" w:hAnsi="BiauKai" w:cs="BiauKai"/>
                </w:rPr>
                <w:t>學習單</w:t>
              </w:r>
            </w:hyperlink>
          </w:p>
        </w:tc>
        <w:tc>
          <w:tcPr>
            <w:tcW w:w="54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繪本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</w:t>
            </w:r>
          </w:p>
        </w:tc>
        <w:tc>
          <w:tcPr>
            <w:tcW w:w="1325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spacing w:after="180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</w:tc>
        <w:tc>
          <w:tcPr>
            <w:tcW w:w="181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理解性別的多樣性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將從生理與心理兩個面向探討。國小階段能夠認知生理性別的差異、性傾向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覺察到不同的身體意象及悅納不同的性別特質。</w:t>
            </w:r>
          </w:p>
        </w:tc>
        <w:tc>
          <w:tcPr>
            <w:tcW w:w="4536" w:type="dxa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性侵害防治課程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與學生討論身體的隱私部位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講述繪本【糖果屋裡的秘密】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故事內容討論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(1)</w:t>
            </w:r>
            <w:r>
              <w:rPr>
                <w:rFonts w:ascii="BiauKai" w:eastAsia="BiauKai" w:hAnsi="BiauKai" w:cs="BiauKai"/>
              </w:rPr>
              <w:t>尊重自己和別人的隱私權及身體自主權。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(2)</w:t>
            </w:r>
            <w:r>
              <w:rPr>
                <w:rFonts w:ascii="BiauKai" w:eastAsia="BiauKai" w:hAnsi="BiauKai" w:cs="BiauKai"/>
              </w:rPr>
              <w:t>認識怎樣的情境具有潛在侵害的危險。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(3)</w:t>
            </w:r>
            <w:r>
              <w:rPr>
                <w:rFonts w:ascii="BiauKai" w:eastAsia="BiauKai" w:hAnsi="BiauKai" w:cs="BiauKai"/>
              </w:rPr>
              <w:t>學會保護自己的身體，避免受到性侵害。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繪本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</w:tc>
        <w:tc>
          <w:tcPr>
            <w:tcW w:w="1325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性侵害防治教育</w:t>
            </w:r>
          </w:p>
        </w:tc>
        <w:tc>
          <w:tcPr>
            <w:tcW w:w="181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181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因此人人都希望擁有幸福的家庭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然經營一個幸福及健康的家庭必需要學習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家庭教育提供所有家庭成員、終其一生的各種學習活動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以增進家人關係與家庭功</w:t>
            </w:r>
            <w:r>
              <w:rPr>
                <w:rFonts w:ascii="BiauKai" w:eastAsia="BiauKai" w:hAnsi="BiauKai" w:cs="BiauKai"/>
              </w:rPr>
              <w:lastRenderedPageBreak/>
              <w:t>能。在各教育階段的家庭教育課程是提供學生學習建立與經營幸福家庭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達成人人擁有溫暖、關懷、安全、相聚、包容、接納的家庭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進而建立祥和社會的基石。</w:t>
            </w:r>
          </w:p>
        </w:tc>
        <w:tc>
          <w:tcPr>
            <w:tcW w:w="4536" w:type="dxa"/>
          </w:tcPr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家暴防治課程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</w:t>
            </w:r>
            <w:proofErr w:type="gramStart"/>
            <w:r>
              <w:rPr>
                <w:rFonts w:ascii="BiauKai" w:eastAsia="BiauKai" w:hAnsi="BiauKai" w:cs="BiauKai"/>
              </w:rPr>
              <w:t>一</w:t>
            </w:r>
            <w:proofErr w:type="gramEnd"/>
            <w:r>
              <w:rPr>
                <w:rFonts w:ascii="BiauKai" w:eastAsia="BiauKai" w:hAnsi="BiauKai" w:cs="BiauKai"/>
              </w:rPr>
              <w:t>：</w:t>
            </w:r>
            <w:proofErr w:type="gramStart"/>
            <w:r>
              <w:rPr>
                <w:rFonts w:ascii="BiauKai" w:eastAsia="BiauKai" w:hAnsi="BiauKai" w:cs="BiauKai"/>
              </w:rPr>
              <w:t>小智家的</w:t>
            </w:r>
            <w:proofErr w:type="gramEnd"/>
            <w:r>
              <w:rPr>
                <w:rFonts w:ascii="BiauKai" w:eastAsia="BiauKai" w:hAnsi="BiauKai" w:cs="BiauKai"/>
              </w:rPr>
              <w:t>噴火龍</w:t>
            </w:r>
            <w:proofErr w:type="gramStart"/>
            <w:r>
              <w:rPr>
                <w:rFonts w:ascii="BiauKai" w:eastAsia="BiauKai" w:hAnsi="BiauKai" w:cs="BiauKai"/>
              </w:rPr>
              <w:t>─</w:t>
            </w:r>
            <w:proofErr w:type="gramEnd"/>
            <w:r>
              <w:rPr>
                <w:rFonts w:ascii="BiauKai" w:eastAsia="BiauKai" w:hAnsi="BiauKai" w:cs="BiauKai"/>
              </w:rPr>
              <w:t>認識家庭暴力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老師</w:t>
            </w:r>
            <w:proofErr w:type="gramStart"/>
            <w:r>
              <w:rPr>
                <w:rFonts w:ascii="BiauKai" w:eastAsia="BiauKai" w:hAnsi="BiauKai" w:cs="BiauKai"/>
              </w:rPr>
              <w:t>利用手偶操演</w:t>
            </w:r>
            <w:proofErr w:type="gramEnd"/>
            <w:r>
              <w:rPr>
                <w:rFonts w:ascii="BiauKai" w:eastAsia="BiauKai" w:hAnsi="BiauKai" w:cs="BiauKai"/>
              </w:rPr>
              <w:t>，搭配生動的配音與肢體，開始老師的說故事時間。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proofErr w:type="gramStart"/>
            <w:r>
              <w:rPr>
                <w:rFonts w:ascii="BiauKai" w:eastAsia="BiauKai" w:hAnsi="BiauKai" w:cs="BiauKai"/>
              </w:rPr>
              <w:t>老師說完故事</w:t>
            </w:r>
            <w:proofErr w:type="gramEnd"/>
            <w:r>
              <w:rPr>
                <w:rFonts w:ascii="BiauKai" w:eastAsia="BiauKai" w:hAnsi="BiauKai" w:cs="BiauKai"/>
              </w:rPr>
              <w:t>後，詢問學生故事大意，讓學生口頭回答。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老師詢問學生，可能有哪些原因爸爸會變成噴火龍？爸爸</w:t>
            </w:r>
            <w:proofErr w:type="gramStart"/>
            <w:r>
              <w:rPr>
                <w:rFonts w:ascii="BiauKai" w:eastAsia="BiauKai" w:hAnsi="BiauKai" w:cs="BiauKai"/>
              </w:rPr>
              <w:t>變身噴火龍</w:t>
            </w:r>
            <w:proofErr w:type="gramEnd"/>
            <w:r>
              <w:rPr>
                <w:rFonts w:ascii="BiauKai" w:eastAsia="BiauKai" w:hAnsi="BiauKai" w:cs="BiauKai"/>
              </w:rPr>
              <w:t>後，小智心裡會有什麼感</w:t>
            </w:r>
            <w:r>
              <w:rPr>
                <w:rFonts w:ascii="BiauKai" w:eastAsia="BiauKai" w:hAnsi="BiauKai" w:cs="BiauKai"/>
              </w:rPr>
              <w:lastRenderedPageBreak/>
              <w:t>覺？家裡的氣氛會有什麼影響？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</w:t>
            </w:r>
            <w:r>
              <w:rPr>
                <w:rFonts w:ascii="BiauKai" w:eastAsia="BiauKai" w:hAnsi="BiauKai" w:cs="BiauKai"/>
              </w:rPr>
              <w:t>老師說明「家暴」的意涵，並整理學生的回答，重點</w:t>
            </w:r>
            <w:proofErr w:type="gramStart"/>
            <w:r>
              <w:rPr>
                <w:rFonts w:ascii="BiauKai" w:eastAsia="BiauKai" w:hAnsi="BiauKai" w:cs="BiauKai"/>
              </w:rPr>
              <w:t>匯</w:t>
            </w:r>
            <w:proofErr w:type="gramEnd"/>
            <w:r>
              <w:rPr>
                <w:rFonts w:ascii="BiauKai" w:eastAsia="BiauKai" w:hAnsi="BiauKai" w:cs="BiauKai"/>
              </w:rPr>
              <w:t>整家暴產生的狀況及其影響。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5.</w:t>
            </w:r>
            <w:proofErr w:type="gramStart"/>
            <w:r>
              <w:rPr>
                <w:rFonts w:ascii="BiauKai" w:eastAsia="BiauKai" w:hAnsi="BiauKai" w:cs="BiauKai"/>
              </w:rPr>
              <w:t>學生手偶演練</w:t>
            </w:r>
            <w:proofErr w:type="gramEnd"/>
            <w:r>
              <w:rPr>
                <w:rFonts w:ascii="BiauKai" w:eastAsia="BiauKai" w:hAnsi="BiauKai" w:cs="BiauKai"/>
              </w:rPr>
              <w:t>-</w:t>
            </w:r>
            <w:r>
              <w:rPr>
                <w:rFonts w:ascii="BiauKai" w:eastAsia="BiauKai" w:hAnsi="BiauKai" w:cs="BiauKai"/>
              </w:rPr>
              <w:t>家暴心境揣摩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6.</w:t>
            </w:r>
            <w:r>
              <w:rPr>
                <w:rFonts w:ascii="BiauKai" w:eastAsia="BiauKai" w:hAnsi="BiauKai" w:cs="BiauKai"/>
              </w:rPr>
              <w:t>老師發下學習單，讓學生閱讀學習單內「</w:t>
            </w:r>
            <w:proofErr w:type="gramStart"/>
            <w:r>
              <w:rPr>
                <w:rFonts w:ascii="BiauKai" w:eastAsia="BiauKai" w:hAnsi="BiauKai" w:cs="BiauKai"/>
              </w:rPr>
              <w:t>小智家的</w:t>
            </w:r>
            <w:proofErr w:type="gramEnd"/>
            <w:r>
              <w:rPr>
                <w:rFonts w:ascii="BiauKai" w:eastAsia="BiauKai" w:hAnsi="BiauKai" w:cs="BiauKai"/>
              </w:rPr>
              <w:t>噴火龍」漫畫，接著進行題目的勾選作答，了解家暴的涵義。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活動二：解救小智大作戰</w:t>
            </w:r>
            <w:proofErr w:type="gramStart"/>
            <w:r>
              <w:rPr>
                <w:rFonts w:ascii="BiauKai" w:eastAsia="BiauKai" w:hAnsi="BiauKai" w:cs="BiauKai"/>
              </w:rPr>
              <w:t>─</w:t>
            </w:r>
            <w:proofErr w:type="gramEnd"/>
            <w:r>
              <w:rPr>
                <w:rFonts w:ascii="BiauKai" w:eastAsia="BiauKai" w:hAnsi="BiauKai" w:cs="BiauKai"/>
              </w:rPr>
              <w:t>家庭暴力的危機處理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學生發表如何救小智。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老師</w:t>
            </w:r>
            <w:proofErr w:type="gramStart"/>
            <w:r>
              <w:rPr>
                <w:rFonts w:ascii="BiauKai" w:eastAsia="BiauKai" w:hAnsi="BiauKai" w:cs="BiauKai"/>
              </w:rPr>
              <w:t>匯</w:t>
            </w:r>
            <w:proofErr w:type="gramEnd"/>
            <w:r>
              <w:rPr>
                <w:rFonts w:ascii="BiauKai" w:eastAsia="BiauKai" w:hAnsi="BiauKai" w:cs="BiauKai"/>
              </w:rPr>
              <w:t>整學生的看法與意見。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老師講述遇到家庭暴力的危機處理辦法。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</w:t>
            </w:r>
            <w:r>
              <w:rPr>
                <w:rFonts w:ascii="BiauKai" w:eastAsia="BiauKai" w:hAnsi="BiauKai" w:cs="BiauKai"/>
              </w:rPr>
              <w:t>老師拿出手</w:t>
            </w:r>
            <w:proofErr w:type="gramStart"/>
            <w:r>
              <w:rPr>
                <w:rFonts w:ascii="BiauKai" w:eastAsia="BiauKai" w:hAnsi="BiauKai" w:cs="BiauKai"/>
              </w:rPr>
              <w:t>偶</w:t>
            </w:r>
            <w:proofErr w:type="gramEnd"/>
            <w:r>
              <w:rPr>
                <w:rFonts w:ascii="BiauKai" w:eastAsia="BiauKai" w:hAnsi="BiauKai" w:cs="BiauKai"/>
              </w:rPr>
              <w:t>，再請另三位學生分別扮演小智、小智的爸爸、變身後的噴火龍。但這次的小智要能夠依照剛剛同學與老師的建議，面對噴火龍要做出正確的上述反應。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5.</w:t>
            </w:r>
            <w:r>
              <w:rPr>
                <w:rFonts w:ascii="BiauKai" w:eastAsia="BiauKai" w:hAnsi="BiauKai" w:cs="BiauKai"/>
              </w:rPr>
              <w:t>透過家庭暴力防治</w:t>
            </w:r>
            <w:proofErr w:type="gramStart"/>
            <w:r>
              <w:rPr>
                <w:rFonts w:ascii="BiauKai" w:eastAsia="BiauKai" w:hAnsi="BiauKai" w:cs="BiauKai"/>
              </w:rPr>
              <w:t>網</w:t>
            </w:r>
            <w:proofErr w:type="gramEnd"/>
            <w:r>
              <w:rPr>
                <w:rFonts w:ascii="BiauKai" w:eastAsia="BiauKai" w:hAnsi="BiauKai" w:cs="BiauKai"/>
              </w:rPr>
              <w:t>網站</w:t>
            </w:r>
            <w:r>
              <w:rPr>
                <w:rFonts w:ascii="BiauKai" w:eastAsia="BiauKai" w:hAnsi="BiauKai" w:cs="BiauKai"/>
              </w:rPr>
              <w:t>(http://dspc.moi.gov.tw/mp.asp?mp=2)</w:t>
            </w:r>
            <w:r>
              <w:rPr>
                <w:rFonts w:ascii="BiauKai" w:eastAsia="BiauKai" w:hAnsi="BiauKai" w:cs="BiauKai"/>
              </w:rPr>
              <w:t>讓學生可以更具體感受的使用暴力的壞處，並從中了解與學習遭遇家庭暴力的危機處理辦法。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6.</w:t>
            </w:r>
            <w:r>
              <w:rPr>
                <w:rFonts w:ascii="BiauKai" w:eastAsia="BiauKai" w:hAnsi="BiauKai" w:cs="BiauKai"/>
              </w:rPr>
              <w:t>老師利用家庭暴力防治網上的資訊，介紹家庭暴力。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7.</w:t>
            </w:r>
            <w:r>
              <w:rPr>
                <w:rFonts w:ascii="BiauKai" w:eastAsia="BiauKai" w:hAnsi="BiauKai" w:cs="BiauKai"/>
              </w:rPr>
              <w:t>教導學生，一旦遇到家暴，可以利用家長、親戚、家暴防治網站、家暴防治專線等管道，來尋求協助。</w:t>
            </w:r>
          </w:p>
          <w:p w:rsidR="00696FFE" w:rsidRDefault="00CB357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</w:rPr>
              <w:t>8.</w:t>
            </w:r>
            <w:r>
              <w:rPr>
                <w:rFonts w:ascii="BiauKai" w:eastAsia="BiauKai" w:hAnsi="BiauKai" w:cs="BiauKai"/>
              </w:rPr>
              <w:t>學生透過學習單內「解救小智</w:t>
            </w:r>
            <w:r>
              <w:rPr>
                <w:rFonts w:ascii="BiauKai" w:eastAsia="BiauKai" w:hAnsi="BiauKai" w:cs="BiauKai"/>
              </w:rPr>
              <w:t>大作戰」漫畫，和題目的勾選作答，了解家暴的危機處理。</w:t>
            </w:r>
          </w:p>
        </w:tc>
        <w:tc>
          <w:tcPr>
            <w:tcW w:w="548" w:type="dxa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 xml:space="preserve"> 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手偶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網路資源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</w:t>
            </w:r>
          </w:p>
        </w:tc>
        <w:tc>
          <w:tcPr>
            <w:tcW w:w="1325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頭發表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實作口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表現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</w:tc>
        <w:tc>
          <w:tcPr>
            <w:tcW w:w="181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因此人人都希望擁有幸福的家庭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然經營一個幸福及健康的家庭必需要學習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家庭教育提供所有家庭成員、終其一生的各種學習活動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以增進家人關係與家庭功能。在各教育階段的家庭教育課程是提供學生學習建立與經營幸福家庭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達成人人擁有溫暖、關懷、安全、相聚、包容、接納的家庭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進而建立祥和社會的基石。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</w:t>
            </w:r>
            <w:proofErr w:type="gramStart"/>
            <w:r>
              <w:rPr>
                <w:rFonts w:ascii="BiauKai" w:eastAsia="BiauKai" w:hAnsi="BiauKai" w:cs="BiauKai"/>
              </w:rPr>
              <w:t>一</w:t>
            </w:r>
            <w:proofErr w:type="gramEnd"/>
            <w:r>
              <w:rPr>
                <w:rFonts w:ascii="BiauKai" w:eastAsia="BiauKai" w:hAnsi="BiauKai" w:cs="BiauKai"/>
              </w:rPr>
              <w:t>：【莉絲的要和不要】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問題討論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(1)</w:t>
            </w:r>
            <w:r>
              <w:rPr>
                <w:rFonts w:ascii="BiauKai" w:eastAsia="BiauKai" w:hAnsi="BiauKai" w:cs="BiauKai"/>
              </w:rPr>
              <w:t>大人常常為了小孩好，不要小孩做的事有哪些？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(2)</w:t>
            </w:r>
            <w:r>
              <w:rPr>
                <w:rFonts w:ascii="BiauKai" w:eastAsia="BiauKai" w:hAnsi="BiauKai" w:cs="BiauKai"/>
              </w:rPr>
              <w:t>大人不要你做的事，你都會聽從而且遵守嗎？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講述繪本【莉絲的要和不要】。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內容提問與學習單填寫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活動二：家規、家規有多少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請學生分組討論自己家中的家規，編演一場日常生活中與家人互動情形或家規案例的劇情，讓同學看一看：家家有本「家規」，各有不同的解釋和做法。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說一說你家的家規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(1)</w:t>
            </w:r>
            <w:r>
              <w:rPr>
                <w:rFonts w:ascii="BiauKai" w:eastAsia="BiauKai" w:hAnsi="BiauKai" w:cs="BiauKai"/>
              </w:rPr>
              <w:t>在家中有那些規定要你遵守呢？你家的家規是什麼？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(2)</w:t>
            </w:r>
            <w:r>
              <w:rPr>
                <w:rFonts w:ascii="BiauKai" w:eastAsia="BiauKai" w:hAnsi="BiauKai" w:cs="BiauKai"/>
              </w:rPr>
              <w:t>家規</w:t>
            </w:r>
            <w:proofErr w:type="gramStart"/>
            <w:r>
              <w:rPr>
                <w:rFonts w:ascii="BiauKai" w:eastAsia="BiauKai" w:hAnsi="BiauKai" w:cs="BiauKai"/>
              </w:rPr>
              <w:t>是誰訂的</w:t>
            </w:r>
            <w:proofErr w:type="gramEnd"/>
            <w:r>
              <w:rPr>
                <w:rFonts w:ascii="BiauKai" w:eastAsia="BiauKai" w:hAnsi="BiauKai" w:cs="BiauKai"/>
              </w:rPr>
              <w:t>？怎麼訂出來的？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(3)</w:t>
            </w:r>
            <w:r>
              <w:rPr>
                <w:rFonts w:ascii="BiauKai" w:eastAsia="BiauKai" w:hAnsi="BiauKai" w:cs="BiauKai"/>
              </w:rPr>
              <w:t>你對自己家的家規有什麼想法？喜歡？還是不喜歡？為什麼原因呢？</w:t>
            </w:r>
          </w:p>
          <w:p w:rsidR="00696FFE" w:rsidRDefault="00CB3576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</w:rPr>
              <w:t>(4)</w:t>
            </w:r>
            <w:r>
              <w:rPr>
                <w:rFonts w:ascii="BiauKai" w:eastAsia="BiauKai" w:hAnsi="BiauKai" w:cs="BiauKai"/>
              </w:rPr>
              <w:t>老師歸納整理「家庭中家規的類型」。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繪本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學習單</w:t>
            </w:r>
          </w:p>
        </w:tc>
        <w:tc>
          <w:tcPr>
            <w:tcW w:w="1325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實作表現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語文領域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181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910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181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藉由身體感官接觸自然環境中的動、植物和景觀，啟發、欣賞自然之美，並能以畫圖、勞作和說故事的</w:t>
            </w:r>
            <w:proofErr w:type="gramStart"/>
            <w:r>
              <w:rPr>
                <w:rFonts w:ascii="BiauKai" w:eastAsia="BiauKai" w:hAnsi="BiauKai" w:cs="BiauKai"/>
              </w:rPr>
              <w:t>方式對動</w:t>
            </w:r>
            <w:proofErr w:type="gramEnd"/>
            <w:r>
              <w:rPr>
                <w:rFonts w:ascii="BiauKai" w:eastAsia="BiauKai" w:hAnsi="BiauKai" w:cs="BiauKai"/>
              </w:rPr>
              <w:t>、植物和景觀的感受和敏感。</w:t>
            </w:r>
          </w:p>
        </w:tc>
        <w:tc>
          <w:tcPr>
            <w:tcW w:w="4536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環保課程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認識外來植物。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認識外來植物對本土植物的危害。</w:t>
            </w:r>
          </w:p>
        </w:tc>
        <w:tc>
          <w:tcPr>
            <w:tcW w:w="548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04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</w:tc>
        <w:tc>
          <w:tcPr>
            <w:tcW w:w="1325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  <w:color w:val="000000"/>
              </w:rPr>
            </w:pPr>
          </w:p>
        </w:tc>
        <w:tc>
          <w:tcPr>
            <w:tcW w:w="1258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自然與生活科技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環境教育</w:t>
            </w:r>
          </w:p>
        </w:tc>
        <w:tc>
          <w:tcPr>
            <w:tcW w:w="181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</w:tbl>
    <w:p w:rsidR="00696FFE" w:rsidRDefault="00CB3576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  <w:r>
        <w:rPr>
          <w:rFonts w:ascii="BiauKai" w:eastAsia="BiauKai" w:hAnsi="BiauKai" w:cs="BiauKai"/>
          <w:b/>
          <w:sz w:val="28"/>
          <w:szCs w:val="28"/>
        </w:rPr>
        <w:lastRenderedPageBreak/>
        <w:t>花蓮縣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南華</w:t>
      </w:r>
      <w:r>
        <w:rPr>
          <w:rFonts w:ascii="BiauKai" w:eastAsia="BiauKai" w:hAnsi="BiauKai" w:cs="BiauKai"/>
          <w:b/>
          <w:sz w:val="28"/>
          <w:szCs w:val="28"/>
        </w:rPr>
        <w:t>國民小學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b/>
          <w:sz w:val="28"/>
          <w:szCs w:val="28"/>
        </w:rPr>
        <w:t>學年度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二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b/>
          <w:sz w:val="28"/>
          <w:szCs w:val="28"/>
        </w:rPr>
        <w:t>年級第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2 </w:t>
      </w:r>
      <w:r>
        <w:rPr>
          <w:rFonts w:ascii="BiauKai" w:eastAsia="BiauKai" w:hAnsi="BiauKai" w:cs="BiauKai"/>
          <w:b/>
          <w:sz w:val="28"/>
          <w:szCs w:val="28"/>
        </w:rPr>
        <w:t>學期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校訂</w:t>
      </w:r>
      <w:r>
        <w:rPr>
          <w:rFonts w:ascii="BiauKai" w:eastAsia="BiauKai" w:hAnsi="BiauKai" w:cs="BiauKai"/>
          <w:b/>
          <w:sz w:val="28"/>
          <w:szCs w:val="28"/>
        </w:rPr>
        <w:t>課程計畫</w:t>
      </w:r>
      <w:r>
        <w:rPr>
          <w:rFonts w:ascii="BiauKai" w:eastAsia="BiauKai" w:hAnsi="BiauKai" w:cs="BiauKai"/>
          <w:b/>
          <w:sz w:val="28"/>
          <w:szCs w:val="28"/>
        </w:rPr>
        <w:t xml:space="preserve">  </w:t>
      </w:r>
      <w:r>
        <w:rPr>
          <w:rFonts w:ascii="BiauKai" w:eastAsia="BiauKai" w:hAnsi="BiauKai" w:cs="BiauKai"/>
          <w:b/>
          <w:sz w:val="28"/>
          <w:szCs w:val="28"/>
        </w:rPr>
        <w:t>設計者：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</w:t>
      </w:r>
      <w:proofErr w:type="gramEnd"/>
      <w:r>
        <w:rPr>
          <w:rFonts w:ascii="BiauKai" w:eastAsia="BiauKai" w:hAnsi="BiauKai" w:cs="BiauKai"/>
          <w:b/>
          <w:sz w:val="28"/>
          <w:szCs w:val="28"/>
          <w:u w:val="single"/>
        </w:rPr>
        <w:t>梁芸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甄＿</w:t>
      </w:r>
      <w:proofErr w:type="gramEnd"/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 </w:t>
      </w:r>
    </w:p>
    <w:p w:rsidR="00696FFE" w:rsidRDefault="00696FFE">
      <w:pPr>
        <w:jc w:val="both"/>
        <w:rPr>
          <w:b/>
          <w:sz w:val="28"/>
          <w:szCs w:val="28"/>
        </w:rPr>
      </w:pPr>
    </w:p>
    <w:p w:rsidR="00696FFE" w:rsidRDefault="00CB35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課程類別：</w:t>
      </w:r>
      <w:r>
        <w:rPr>
          <w:rFonts w:ascii="BiauKai" w:eastAsia="BiauKai" w:hAnsi="BiauKai" w:cs="BiauKai"/>
          <w:color w:val="FF0000"/>
        </w:rPr>
        <w:t>(</w:t>
      </w:r>
      <w:r>
        <w:rPr>
          <w:rFonts w:ascii="BiauKai" w:eastAsia="BiauKai" w:hAnsi="BiauKai" w:cs="BiauKai"/>
          <w:color w:val="FF0000"/>
        </w:rPr>
        <w:t>請勾選並於所勾選類別後填寫課程名稱</w:t>
      </w:r>
      <w:r>
        <w:rPr>
          <w:rFonts w:ascii="BiauKai" w:eastAsia="BiauKai" w:hAnsi="BiauKai" w:cs="BiauKai"/>
          <w:color w:val="FF0000"/>
        </w:rPr>
        <w:t>)</w:t>
      </w:r>
    </w:p>
    <w:p w:rsidR="00696FFE" w:rsidRDefault="00CB3576">
      <w:pPr>
        <w:spacing w:line="360" w:lineRule="auto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1.</w:t>
      </w:r>
      <w:r>
        <w:rPr>
          <w:rFonts w:ascii="Wingdings 2" w:eastAsia="Wingdings 2" w:hAnsi="Wingdings 2" w:cs="Wingdings 2"/>
        </w:rPr>
        <w:t>☑</w:t>
      </w:r>
      <w:r>
        <w:rPr>
          <w:rFonts w:ascii="BiauKai" w:eastAsia="BiauKai" w:hAnsi="BiauKai" w:cs="BiauKai"/>
        </w:rPr>
        <w:t>統整性主題</w:t>
      </w:r>
      <w:r>
        <w:rPr>
          <w:rFonts w:ascii="BiauKai" w:eastAsia="BiauKai" w:hAnsi="BiauKai" w:cs="BiauKai"/>
        </w:rPr>
        <w:t>/</w:t>
      </w:r>
      <w:r>
        <w:rPr>
          <w:rFonts w:ascii="BiauKai" w:eastAsia="BiauKai" w:hAnsi="BiauKai" w:cs="BiauKai"/>
        </w:rPr>
        <w:t>專題</w:t>
      </w:r>
      <w:r>
        <w:rPr>
          <w:rFonts w:ascii="BiauKai" w:eastAsia="BiauKai" w:hAnsi="BiauKai" w:cs="BiauKai"/>
        </w:rPr>
        <w:t>/</w:t>
      </w:r>
      <w:r>
        <w:rPr>
          <w:rFonts w:ascii="BiauKai" w:eastAsia="BiauKai" w:hAnsi="BiauKai" w:cs="BiauKai"/>
        </w:rPr>
        <w:t>議題探究課程</w:t>
      </w:r>
      <w:r>
        <w:rPr>
          <w:rFonts w:ascii="PMingLiu" w:eastAsia="PMingLiu" w:hAnsi="PMingLiu" w:cs="PMingLiu"/>
        </w:rPr>
        <w:t>：</w:t>
      </w:r>
      <w:r>
        <w:rPr>
          <w:rFonts w:ascii="PMingLiu" w:eastAsia="PMingLiu" w:hAnsi="PMingLiu" w:cs="PMingLiu"/>
          <w:u w:val="single"/>
        </w:rPr>
        <w:t xml:space="preserve">    </w:t>
      </w:r>
      <w:r>
        <w:rPr>
          <w:rFonts w:ascii="PMingLiu" w:eastAsia="PMingLiu" w:hAnsi="PMingLiu" w:cs="PMingLiu"/>
          <w:u w:val="single"/>
        </w:rPr>
        <w:t>議題探究</w:t>
      </w:r>
      <w:r>
        <w:rPr>
          <w:rFonts w:ascii="PMingLiu" w:eastAsia="PMingLiu" w:hAnsi="PMingLiu" w:cs="PMingLiu"/>
          <w:u w:val="single"/>
        </w:rPr>
        <w:t xml:space="preserve"> </w:t>
      </w:r>
      <w:r>
        <w:rPr>
          <w:rFonts w:ascii="BiauKai" w:eastAsia="BiauKai" w:hAnsi="BiauKai" w:cs="BiauKai"/>
          <w:u w:val="single"/>
        </w:rPr>
        <w:t xml:space="preserve">                        </w:t>
      </w:r>
      <w:r>
        <w:rPr>
          <w:rFonts w:ascii="BiauKai" w:eastAsia="BiauKai" w:hAnsi="BiauKai" w:cs="BiauKai"/>
        </w:rPr>
        <w:t xml:space="preserve">  </w:t>
      </w:r>
    </w:p>
    <w:p w:rsidR="00696FFE" w:rsidRDefault="00CB3576">
      <w:pPr>
        <w:spacing w:line="360" w:lineRule="auto"/>
        <w:rPr>
          <w:rFonts w:ascii="BiauKai" w:eastAsia="BiauKai" w:hAnsi="BiauKai" w:cs="BiauKai"/>
          <w:u w:val="single"/>
        </w:rPr>
      </w:pPr>
      <w:r>
        <w:rPr>
          <w:rFonts w:ascii="BiauKai" w:eastAsia="BiauKai" w:hAnsi="BiauKai" w:cs="BiauKai"/>
        </w:rPr>
        <w:t xml:space="preserve">    2.</w:t>
      </w:r>
      <w:r>
        <w:rPr>
          <w:rFonts w:ascii="BiauKai" w:eastAsia="BiauKai" w:hAnsi="BiauKai" w:cs="BiauKai"/>
        </w:rPr>
        <w:t>其他類課程：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本土語文</w:t>
      </w:r>
      <w:r>
        <w:rPr>
          <w:rFonts w:ascii="BiauKai" w:eastAsia="BiauKai" w:hAnsi="BiauKai" w:cs="BiauKai"/>
          <w:u w:val="single"/>
        </w:rPr>
        <w:t>/</w:t>
      </w:r>
      <w:r>
        <w:rPr>
          <w:rFonts w:ascii="BiauKai" w:eastAsia="BiauKai" w:hAnsi="BiauKai" w:cs="BiauKai"/>
          <w:u w:val="single"/>
        </w:rPr>
        <w:t>新住民語文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服務學習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戶外教育</w:t>
      </w:r>
      <w:r>
        <w:rPr>
          <w:rFonts w:ascii="BiauKai" w:eastAsia="BiauKai" w:hAnsi="BiauKai" w:cs="BiauKai"/>
          <w:u w:val="single"/>
        </w:rPr>
        <w:t>□</w:t>
      </w:r>
      <w:proofErr w:type="gramStart"/>
      <w:r>
        <w:rPr>
          <w:rFonts w:ascii="BiauKai" w:eastAsia="BiauKai" w:hAnsi="BiauKai" w:cs="BiauKai"/>
          <w:u w:val="single"/>
        </w:rPr>
        <w:t>班際或校際</w:t>
      </w:r>
      <w:proofErr w:type="gramEnd"/>
      <w:r>
        <w:rPr>
          <w:rFonts w:ascii="BiauKai" w:eastAsia="BiauKai" w:hAnsi="BiauKai" w:cs="BiauKai"/>
          <w:u w:val="single"/>
        </w:rPr>
        <w:t>交流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自治活動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班級輔導</w:t>
      </w:r>
      <w:r>
        <w:rPr>
          <w:rFonts w:ascii="BiauKai" w:eastAsia="BiauKai" w:hAnsi="BiauKai" w:cs="BiauKai"/>
          <w:u w:val="single"/>
        </w:rPr>
        <w:t>□</w:t>
      </w:r>
      <w:r>
        <w:rPr>
          <w:rFonts w:ascii="BiauKai" w:eastAsia="BiauKai" w:hAnsi="BiauKai" w:cs="BiauKai"/>
          <w:u w:val="single"/>
        </w:rPr>
        <w:t>學生自主學習</w:t>
      </w:r>
    </w:p>
    <w:p w:rsidR="00696FFE" w:rsidRDefault="00CB35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學習節數：</w:t>
      </w:r>
      <w:r>
        <w:rPr>
          <w:rFonts w:ascii="BiauKai" w:eastAsia="BiauKai" w:hAnsi="BiauKai" w:cs="BiauKai"/>
          <w:color w:val="000000"/>
        </w:rPr>
        <w:t>每週（</w:t>
      </w:r>
      <w:r>
        <w:rPr>
          <w:rFonts w:ascii="BiauKai" w:eastAsia="BiauKai" w:hAnsi="BiauKai" w:cs="BiauKai"/>
          <w:color w:val="000000"/>
        </w:rPr>
        <w:t xml:space="preserve">2 </w:t>
      </w:r>
      <w:r>
        <w:rPr>
          <w:rFonts w:ascii="BiauKai" w:eastAsia="BiauKai" w:hAnsi="BiauKai" w:cs="BiauKai"/>
          <w:color w:val="000000"/>
        </w:rPr>
        <w:t>）節，</w:t>
      </w:r>
      <w:r>
        <w:rPr>
          <w:rFonts w:ascii="Gungsuh" w:eastAsia="Gungsuh" w:hAnsi="Gungsuh" w:cs="Gungsuh"/>
          <w:color w:val="000000"/>
        </w:rPr>
        <w:t>實施</w:t>
      </w:r>
      <w:r>
        <w:rPr>
          <w:rFonts w:ascii="Gungsuh" w:eastAsia="Gungsuh" w:hAnsi="Gungsuh" w:cs="Gungsuh"/>
          <w:color w:val="000000"/>
        </w:rPr>
        <w:t xml:space="preserve">( </w:t>
      </w:r>
      <w:r w:rsidR="00B73976">
        <w:rPr>
          <w:rFonts w:hint="eastAsia"/>
        </w:rPr>
        <w:t>10</w:t>
      </w:r>
      <w:r>
        <w:rPr>
          <w:rFonts w:ascii="Gungsuh" w:eastAsia="Gungsuh" w:hAnsi="Gungsuh" w:cs="Gungsuh"/>
          <w:color w:val="000000"/>
        </w:rPr>
        <w:t xml:space="preserve"> )</w:t>
      </w:r>
      <w:proofErr w:type="gramStart"/>
      <w:r>
        <w:rPr>
          <w:rFonts w:ascii="Gungsuh" w:eastAsia="Gungsuh" w:hAnsi="Gungsuh" w:cs="Gungsuh"/>
          <w:color w:val="000000"/>
        </w:rPr>
        <w:t>週</w:t>
      </w:r>
      <w:proofErr w:type="gramEnd"/>
      <w:r>
        <w:rPr>
          <w:rFonts w:ascii="Gungsuh" w:eastAsia="Gungsuh" w:hAnsi="Gungsuh" w:cs="Gungsuh"/>
          <w:color w:val="000000"/>
        </w:rPr>
        <w:t>，共</w:t>
      </w:r>
      <w:r>
        <w:rPr>
          <w:rFonts w:ascii="Gungsuh" w:eastAsia="Gungsuh" w:hAnsi="Gungsuh" w:cs="Gungsuh"/>
          <w:color w:val="000000"/>
        </w:rPr>
        <w:t>(</w:t>
      </w:r>
      <w:r w:rsidR="00B73976">
        <w:rPr>
          <w:rFonts w:hint="eastAsia"/>
        </w:rPr>
        <w:t>20</w:t>
      </w:r>
      <w:r>
        <w:rPr>
          <w:rFonts w:ascii="Gungsuh" w:eastAsia="Gungsuh" w:hAnsi="Gungsuh" w:cs="Gungsuh"/>
          <w:color w:val="000000"/>
        </w:rPr>
        <w:t xml:space="preserve"> )</w:t>
      </w:r>
      <w:r>
        <w:rPr>
          <w:rFonts w:ascii="Gungsuh" w:eastAsia="Gungsuh" w:hAnsi="Gungsuh" w:cs="Gungsuh"/>
          <w:color w:val="000000"/>
        </w:rPr>
        <w:t>節。</w:t>
      </w:r>
      <w:r>
        <w:rPr>
          <w:rFonts w:ascii="Gungsuh" w:eastAsia="Gungsuh" w:hAnsi="Gungsuh" w:cs="Gungsuh"/>
          <w:color w:val="FF0000"/>
        </w:rPr>
        <w:t>本課程固定安排於周二，本學期有</w:t>
      </w:r>
      <w:r>
        <w:rPr>
          <w:rFonts w:ascii="Gungsuh" w:eastAsia="Gungsuh" w:hAnsi="Gungsuh" w:cs="Gungsuh"/>
          <w:color w:val="FF0000"/>
        </w:rPr>
        <w:t>20</w:t>
      </w:r>
      <w:proofErr w:type="gramStart"/>
      <w:r>
        <w:rPr>
          <w:rFonts w:ascii="Gungsuh" w:eastAsia="Gungsuh" w:hAnsi="Gungsuh" w:cs="Gungsuh"/>
          <w:color w:val="FF0000"/>
        </w:rPr>
        <w:t>週</w:t>
      </w:r>
      <w:proofErr w:type="gramEnd"/>
      <w:r>
        <w:rPr>
          <w:rFonts w:ascii="Gungsuh" w:eastAsia="Gungsuh" w:hAnsi="Gungsuh" w:cs="Gungsuh"/>
          <w:color w:val="FF0000"/>
        </w:rPr>
        <w:t>，此課程與南華風情課程交替上課，每次上課</w:t>
      </w:r>
      <w:r>
        <w:rPr>
          <w:rFonts w:ascii="Gungsuh" w:eastAsia="Gungsuh" w:hAnsi="Gungsuh" w:cs="Gungsuh"/>
          <w:color w:val="FF0000"/>
        </w:rPr>
        <w:t>2</w:t>
      </w:r>
      <w:r>
        <w:rPr>
          <w:rFonts w:ascii="Gungsuh" w:eastAsia="Gungsuh" w:hAnsi="Gungsuh" w:cs="Gungsuh"/>
          <w:color w:val="FF0000"/>
        </w:rPr>
        <w:t>節，此一課程本學期</w:t>
      </w:r>
      <w:r w:rsidR="00B73976">
        <w:rPr>
          <w:rFonts w:asciiTheme="minorEastAsia" w:hAnsiTheme="minorEastAsia" w:cs="Gungsuh" w:hint="eastAsia"/>
          <w:color w:val="FF0000"/>
        </w:rPr>
        <w:t>10</w:t>
      </w:r>
      <w:proofErr w:type="gramStart"/>
      <w:r>
        <w:rPr>
          <w:rFonts w:ascii="Gungsuh" w:eastAsia="Gungsuh" w:hAnsi="Gungsuh" w:cs="Gungsuh"/>
          <w:color w:val="FF0000"/>
        </w:rPr>
        <w:t>週</w:t>
      </w:r>
      <w:proofErr w:type="gramEnd"/>
      <w:r>
        <w:rPr>
          <w:rFonts w:ascii="Gungsuh" w:eastAsia="Gungsuh" w:hAnsi="Gungsuh" w:cs="Gungsuh"/>
          <w:color w:val="FF0000"/>
        </w:rPr>
        <w:t>，共</w:t>
      </w:r>
      <w:r w:rsidR="00B73976">
        <w:rPr>
          <w:rFonts w:asciiTheme="minorEastAsia" w:hAnsiTheme="minorEastAsia" w:cs="Gungsuh" w:hint="eastAsia"/>
          <w:color w:val="FF0000"/>
        </w:rPr>
        <w:t>20</w:t>
      </w:r>
      <w:r>
        <w:rPr>
          <w:rFonts w:ascii="Gungsuh" w:eastAsia="Gungsuh" w:hAnsi="Gungsuh" w:cs="Gungsuh"/>
          <w:color w:val="FF0000"/>
        </w:rPr>
        <w:t>節課</w:t>
      </w:r>
    </w:p>
    <w:p w:rsidR="00696FFE" w:rsidRDefault="00CB35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400" w:lineRule="auto"/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Gungsuh" w:eastAsia="Gungsuh" w:hAnsi="Gungsuh" w:cs="Gungsuh"/>
          <w:b/>
          <w:color w:val="000000"/>
        </w:rPr>
        <w:t>素養導向教學規劃：</w:t>
      </w:r>
    </w:p>
    <w:tbl>
      <w:tblPr>
        <w:tblStyle w:val="a6"/>
        <w:tblW w:w="14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2"/>
        <w:gridCol w:w="1321"/>
        <w:gridCol w:w="2410"/>
        <w:gridCol w:w="3827"/>
        <w:gridCol w:w="567"/>
        <w:gridCol w:w="992"/>
        <w:gridCol w:w="1490"/>
        <w:gridCol w:w="1430"/>
        <w:gridCol w:w="1830"/>
      </w:tblGrid>
      <w:tr w:rsidR="00696FFE">
        <w:trPr>
          <w:trHeight w:val="1220"/>
        </w:trPr>
        <w:tc>
          <w:tcPr>
            <w:tcW w:w="772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教學期程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proofErr w:type="gramStart"/>
            <w:r>
              <w:rPr>
                <w:rFonts w:ascii="Gungsuh" w:eastAsia="Gungsuh" w:hAnsi="Gungsuh" w:cs="Gungsuh"/>
                <w:color w:val="000000"/>
              </w:rPr>
              <w:t>週</w:t>
            </w:r>
            <w:proofErr w:type="gramEnd"/>
          </w:p>
        </w:tc>
        <w:tc>
          <w:tcPr>
            <w:tcW w:w="1321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核心素養</w:t>
            </w:r>
            <w:r>
              <w:rPr>
                <w:rFonts w:ascii="Gungsuh" w:eastAsia="Gungsuh" w:hAnsi="Gungsuh" w:cs="Gungsuh"/>
                <w:color w:val="000000"/>
              </w:rPr>
              <w:t>/</w:t>
            </w:r>
            <w:r>
              <w:rPr>
                <w:rFonts w:ascii="Gungsuh" w:eastAsia="Gungsuh" w:hAnsi="Gungsuh" w:cs="Gungsuh"/>
                <w:color w:val="000000"/>
              </w:rPr>
              <w:t>校本素養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學習目標</w:t>
            </w:r>
            <w:r>
              <w:rPr>
                <w:b/>
                <w:color w:val="000000"/>
              </w:rPr>
              <w:t>/</w:t>
            </w:r>
            <w:r>
              <w:rPr>
                <w:rFonts w:ascii="Gungsuh" w:eastAsia="Gungsuh" w:hAnsi="Gungsuh" w:cs="Gungsuh"/>
                <w:color w:val="000000"/>
              </w:rPr>
              <w:t>學習重點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jc w:val="center"/>
            </w:pPr>
            <w:r>
              <w:rPr>
                <w:rFonts w:ascii="Gungsuh" w:eastAsia="Gungsuh" w:hAnsi="Gungsuh" w:cs="Gungsuh"/>
              </w:rPr>
              <w:t>單元</w:t>
            </w:r>
            <w:r>
              <w:rPr>
                <w:rFonts w:ascii="Gungsuh" w:eastAsia="Gungsuh" w:hAnsi="Gungsuh" w:cs="Gungsuh"/>
              </w:rPr>
              <w:t>/</w:t>
            </w:r>
            <w:r>
              <w:rPr>
                <w:rFonts w:ascii="Gungsuh" w:eastAsia="Gungsuh" w:hAnsi="Gungsuh" w:cs="Gungsuh"/>
              </w:rPr>
              <w:t>主題名稱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</w:rPr>
              <w:t>與活動內容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節數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教學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資源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評量方式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融入議題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實質內涵</w:t>
            </w:r>
          </w:p>
        </w:tc>
        <w:tc>
          <w:tcPr>
            <w:tcW w:w="1830" w:type="dxa"/>
            <w:vAlign w:val="center"/>
          </w:tcPr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備註</w:t>
            </w:r>
          </w:p>
          <w:p w:rsidR="00696FFE" w:rsidRDefault="00CB3576">
            <w:pPr>
              <w:jc w:val="center"/>
              <w:rPr>
                <w:color w:val="000000"/>
              </w:rPr>
            </w:pP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如協同方式</w:t>
            </w:r>
            <w:r>
              <w:rPr>
                <w:rFonts w:ascii="BiauKai" w:eastAsia="BiauKai" w:hAnsi="BiauKai" w:cs="BiauKai"/>
              </w:rPr>
              <w:t>/</w:t>
            </w:r>
            <w:r>
              <w:rPr>
                <w:rFonts w:ascii="BiauKai" w:eastAsia="BiauKai" w:hAnsi="BiauKai" w:cs="BiauKai"/>
              </w:rPr>
              <w:t>申請經費</w:t>
            </w:r>
            <w:r>
              <w:rPr>
                <w:rFonts w:ascii="BiauKai" w:eastAsia="BiauKai" w:hAnsi="BiauKai" w:cs="BiauKai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color w:val="0070C0"/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410" w:type="dxa"/>
          </w:tcPr>
          <w:p w:rsidR="00696FFE" w:rsidRDefault="00696FFE">
            <w:pPr>
              <w:ind w:left="24" w:right="24"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ind w:left="24" w:right="24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透過認識藥物濫用及使用毒品的危害學會保護自己</w:t>
            </w:r>
          </w:p>
          <w:p w:rsidR="00696FFE" w:rsidRDefault="00696FFE">
            <w:pPr>
              <w:ind w:left="24" w:right="24"/>
              <w:jc w:val="both"/>
              <w:rPr>
                <w:rFonts w:ascii="BiauKai" w:eastAsia="BiauKai" w:hAnsi="BiauKai" w:cs="BiauKai"/>
              </w:rPr>
            </w:pPr>
          </w:p>
          <w:p w:rsidR="00696FFE" w:rsidRDefault="00696FFE">
            <w:pPr>
              <w:ind w:left="24" w:right="24"/>
              <w:jc w:val="both"/>
              <w:rPr>
                <w:rFonts w:ascii="BiauKai" w:eastAsia="BiauKai" w:hAnsi="BiauKai" w:cs="BiauKai"/>
              </w:rPr>
            </w:pPr>
          </w:p>
          <w:p w:rsidR="00696FFE" w:rsidRDefault="00696FFE">
            <w:pPr>
              <w:ind w:left="24" w:right="24"/>
              <w:jc w:val="both"/>
              <w:rPr>
                <w:rFonts w:ascii="BiauKai" w:eastAsia="BiauKai" w:hAnsi="BiauKai" w:cs="BiauKai"/>
              </w:rPr>
            </w:pPr>
          </w:p>
          <w:p w:rsidR="00696FFE" w:rsidRDefault="00696FFE">
            <w:pPr>
              <w:jc w:val="both"/>
              <w:rPr>
                <w:rFonts w:ascii="BiauKai" w:eastAsia="BiauKai" w:hAnsi="BiauKai" w:cs="BiauKai"/>
                <w:color w:val="FF0000"/>
              </w:rPr>
            </w:pPr>
          </w:p>
        </w:tc>
        <w:tc>
          <w:tcPr>
            <w:tcW w:w="3827" w:type="dxa"/>
          </w:tcPr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友善校園宣導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人權法治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防制學生藥物濫用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常見濫用藥物種類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proofErr w:type="gramStart"/>
            <w:r>
              <w:rPr>
                <w:rFonts w:ascii="BiauKai" w:eastAsia="BiauKai" w:hAnsi="BiauKai" w:cs="BiauKai"/>
              </w:rPr>
              <w:t>裹毒的</w:t>
            </w:r>
            <w:proofErr w:type="gramEnd"/>
            <w:r>
              <w:rPr>
                <w:rFonts w:ascii="BiauKai" w:eastAsia="BiauKai" w:hAnsi="BiauKai" w:cs="BiauKai"/>
              </w:rPr>
              <w:t>糖衣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拒毒</w:t>
            </w:r>
            <w:r>
              <w:rPr>
                <w:rFonts w:ascii="BiauKai" w:eastAsia="BiauKai" w:hAnsi="BiauKai" w:cs="BiauKai"/>
              </w:rPr>
              <w:t>8</w:t>
            </w:r>
            <w:r>
              <w:rPr>
                <w:rFonts w:ascii="BiauKai" w:eastAsia="BiauKai" w:hAnsi="BiauKai" w:cs="BiauKai"/>
              </w:rPr>
              <w:t>招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影片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口頭發表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法治教育</w:t>
            </w:r>
          </w:p>
        </w:tc>
        <w:tc>
          <w:tcPr>
            <w:tcW w:w="1830" w:type="dxa"/>
          </w:tcPr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</w:t>
            </w:r>
            <w:r>
              <w:rPr>
                <w:rFonts w:ascii="BiauKai" w:eastAsia="BiauKai" w:hAnsi="BiauKai" w:cs="BiauKai"/>
              </w:rPr>
              <w:t>實施跨領域或跨科目協同教學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需另申請授課鐘點費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協同科目：</w:t>
            </w:r>
          </w:p>
          <w:p w:rsidR="00696FFE" w:rsidRDefault="00CB3576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協同節數：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696FFE" w:rsidRDefault="00CB3576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申請鐘點費：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__(</w:t>
            </w:r>
            <w:r>
              <w:rPr>
                <w:rFonts w:ascii="Gungsuh" w:eastAsia="Gungsuh" w:hAnsi="Gungsuh" w:cs="Gungsuh"/>
                <w:color w:val="000000"/>
              </w:rPr>
              <w:t>人</w:t>
            </w:r>
            <w:r>
              <w:rPr>
                <w:rFonts w:ascii="Gungsuh" w:eastAsia="Gungsuh" w:hAnsi="Gungsuh" w:cs="Gungsuh"/>
                <w:color w:val="000000"/>
              </w:rPr>
              <w:t>)*</w:t>
            </w:r>
            <w:r>
              <w:rPr>
                <w:rFonts w:ascii="BiauKai" w:eastAsia="BiauKai" w:hAnsi="BiauKai" w:cs="BiauKai"/>
                <w:color w:val="000000"/>
              </w:rPr>
              <w:t>__(</w:t>
            </w:r>
            <w:r>
              <w:rPr>
                <w:rFonts w:ascii="BiauKai" w:eastAsia="BiauKai" w:hAnsi="BiauKai" w:cs="BiauKai"/>
                <w:color w:val="000000"/>
              </w:rPr>
              <w:t>節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spacing w:after="180"/>
              <w:rPr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*____(</w:t>
            </w:r>
            <w:r>
              <w:rPr>
                <w:rFonts w:ascii="BiauKai" w:eastAsia="BiauKai" w:hAnsi="BiauKai" w:cs="BiauKai"/>
                <w:color w:val="000000"/>
              </w:rPr>
              <w:t>元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1.</w:t>
            </w:r>
            <w:r>
              <w:rPr>
                <w:rFonts w:ascii="BiauKai" w:eastAsia="BiauKai" w:hAnsi="BiauKai" w:cs="BiauKai"/>
              </w:rPr>
              <w:t>理解促進健康的飲食原則。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2.</w:t>
            </w:r>
            <w:r>
              <w:rPr>
                <w:rFonts w:ascii="BiauKai" w:eastAsia="BiauKai" w:hAnsi="BiauKai" w:cs="BiauKai"/>
              </w:rPr>
              <w:t>關注兒童及青少年的飲食問題，覺察不良飲食行為對健康所</w:t>
            </w:r>
            <w:r>
              <w:rPr>
                <w:rFonts w:ascii="BiauKai" w:eastAsia="BiauKai" w:hAnsi="BiauKai" w:cs="BiauKai"/>
              </w:rPr>
              <w:t xml:space="preserve"> </w:t>
            </w:r>
            <w:r>
              <w:rPr>
                <w:rFonts w:ascii="BiauKai" w:eastAsia="BiauKai" w:hAnsi="BiauKai" w:cs="BiauKai"/>
              </w:rPr>
              <w:t>造成的威脅。</w:t>
            </w:r>
          </w:p>
          <w:p w:rsidR="00696FFE" w:rsidRDefault="00CB3576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能在不同的生活情境中，運用作決定的技巧選擇健康的食物。</w:t>
            </w:r>
          </w:p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4.</w:t>
            </w:r>
            <w:r>
              <w:rPr>
                <w:rFonts w:ascii="BiauKai" w:eastAsia="BiauKai" w:hAnsi="BiauKai" w:cs="BiauKai"/>
              </w:rPr>
              <w:t>透過飲食習慣的自我反省，檢視並修正不良的飲食行為以促</w:t>
            </w:r>
            <w:r>
              <w:rPr>
                <w:rFonts w:ascii="BiauKai" w:eastAsia="BiauKai" w:hAnsi="BiauKai" w:cs="BiauKai"/>
              </w:rPr>
              <w:t xml:space="preserve"> </w:t>
            </w:r>
            <w:r>
              <w:rPr>
                <w:rFonts w:ascii="BiauKai" w:eastAsia="BiauKai" w:hAnsi="BiauKai" w:cs="BiauKai"/>
              </w:rPr>
              <w:t>進健康。</w:t>
            </w:r>
          </w:p>
        </w:tc>
        <w:tc>
          <w:tcPr>
            <w:tcW w:w="3827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lastRenderedPageBreak/>
              <w:t>一</w:t>
            </w:r>
            <w:proofErr w:type="gramEnd"/>
            <w:r>
              <w:rPr>
                <w:rFonts w:ascii="BiauKai" w:eastAsia="BiauKai" w:hAnsi="BiauKai" w:cs="BiauKai"/>
              </w:rPr>
              <w:t>：營養教育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營養師宣導如何正確飲食，吃得健康營</w:t>
            </w:r>
            <w:r>
              <w:rPr>
                <w:rFonts w:ascii="BiauKai" w:eastAsia="BiauKai" w:hAnsi="BiauKai" w:cs="BiauKai"/>
              </w:rPr>
              <w:lastRenderedPageBreak/>
              <w:t>養。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有獎徵答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一</w:t>
            </w:r>
            <w:proofErr w:type="gramEnd"/>
            <w:r>
              <w:rPr>
                <w:rFonts w:ascii="BiauKai" w:eastAsia="BiauKai" w:hAnsi="BiauKai" w:cs="BiauKai"/>
              </w:rPr>
              <w:t>：衛生教育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了解如何養成健康的生活習慣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維持健康體位的重要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影片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口頭發表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健康與體育</w:t>
            </w:r>
          </w:p>
        </w:tc>
        <w:tc>
          <w:tcPr>
            <w:tcW w:w="1830" w:type="dxa"/>
          </w:tcPr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</w:t>
            </w:r>
            <w:r>
              <w:rPr>
                <w:rFonts w:ascii="BiauKai" w:eastAsia="BiauKai" w:hAnsi="BiauKai" w:cs="BiauKai"/>
              </w:rPr>
              <w:t>實施跨領域或跨科目協同教學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需</w:t>
            </w:r>
            <w:r>
              <w:rPr>
                <w:rFonts w:ascii="BiauKai" w:eastAsia="BiauKai" w:hAnsi="BiauKai" w:cs="BiauKai"/>
              </w:rPr>
              <w:lastRenderedPageBreak/>
              <w:t>另申請授課鐘點費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協同科目：</w:t>
            </w:r>
          </w:p>
          <w:p w:rsidR="00696FFE" w:rsidRDefault="00CB3576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協同節數：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696FFE" w:rsidRDefault="00CB3576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申請鐘點費：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__(</w:t>
            </w:r>
            <w:r>
              <w:rPr>
                <w:rFonts w:ascii="Gungsuh" w:eastAsia="Gungsuh" w:hAnsi="Gungsuh" w:cs="Gungsuh"/>
                <w:color w:val="000000"/>
              </w:rPr>
              <w:t>人</w:t>
            </w:r>
            <w:r>
              <w:rPr>
                <w:rFonts w:ascii="Gungsuh" w:eastAsia="Gungsuh" w:hAnsi="Gungsuh" w:cs="Gungsuh"/>
                <w:color w:val="000000"/>
              </w:rPr>
              <w:t>)*</w:t>
            </w:r>
            <w:r>
              <w:rPr>
                <w:rFonts w:ascii="BiauKai" w:eastAsia="BiauKai" w:hAnsi="BiauKai" w:cs="BiauKai"/>
                <w:color w:val="000000"/>
              </w:rPr>
              <w:t>__(</w:t>
            </w:r>
            <w:r>
              <w:rPr>
                <w:rFonts w:ascii="BiauKai" w:eastAsia="BiauKai" w:hAnsi="BiauKai" w:cs="BiauKai"/>
                <w:color w:val="000000"/>
              </w:rPr>
              <w:t>節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000000"/>
              </w:rPr>
              <w:t>*____(</w:t>
            </w:r>
            <w:r>
              <w:rPr>
                <w:rFonts w:ascii="BiauKai" w:eastAsia="BiauKai" w:hAnsi="BiauKai" w:cs="BiauKai"/>
                <w:color w:val="000000"/>
              </w:rPr>
              <w:t>元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藉由身體感官接觸自然環境中的動、植物和景觀，啟發、欣賞自然之美，並能以畫圖、勞作和說故事的</w:t>
            </w:r>
            <w:proofErr w:type="gramStart"/>
            <w:r>
              <w:rPr>
                <w:rFonts w:ascii="BiauKai" w:eastAsia="BiauKai" w:hAnsi="BiauKai" w:cs="BiauKai"/>
              </w:rPr>
              <w:t>方式對動</w:t>
            </w:r>
            <w:proofErr w:type="gramEnd"/>
            <w:r>
              <w:rPr>
                <w:rFonts w:ascii="BiauKai" w:eastAsia="BiauKai" w:hAnsi="BiauKai" w:cs="BiauKai"/>
              </w:rPr>
              <w:t>、植物和景觀的感受和敏感。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環保課程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幫樹葉寶寶找媽媽</w:t>
            </w:r>
            <w:r>
              <w:rPr>
                <w:rFonts w:ascii="BiauKai" w:eastAsia="BiauKai" w:hAnsi="BiauKai" w:cs="BiauKai"/>
              </w:rPr>
              <w:t>-</w:t>
            </w:r>
            <w:r>
              <w:rPr>
                <w:rFonts w:ascii="BiauKai" w:eastAsia="BiauKai" w:hAnsi="BiauKai" w:cs="BiauKai"/>
              </w:rPr>
              <w:t>認識不同樹，及特殊的葉子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PPT</w:t>
            </w: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樹葉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口頭發表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696FFE" w:rsidRDefault="00CB3576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實作表現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43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環境教育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生活課程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1830" w:type="dxa"/>
          </w:tcPr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</w:t>
            </w:r>
            <w:r>
              <w:rPr>
                <w:rFonts w:ascii="BiauKai" w:eastAsia="BiauKai" w:hAnsi="BiauKai" w:cs="BiauKai"/>
              </w:rPr>
              <w:t>實施跨領域或跨科目協同教學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需另申請授課鐘點費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協同科目：</w:t>
            </w:r>
          </w:p>
          <w:p w:rsidR="00696FFE" w:rsidRDefault="00CB3576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協同節數：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696FFE" w:rsidRDefault="00CB3576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申請鐘點費：</w:t>
            </w:r>
          </w:p>
          <w:p w:rsidR="00696FFE" w:rsidRDefault="00CB3576">
            <w:pPr>
              <w:spacing w:after="1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__(</w:t>
            </w:r>
            <w:r>
              <w:rPr>
                <w:rFonts w:ascii="Gungsuh" w:eastAsia="Gungsuh" w:hAnsi="Gungsuh" w:cs="Gungsuh"/>
                <w:color w:val="000000"/>
              </w:rPr>
              <w:t>人</w:t>
            </w:r>
            <w:r>
              <w:rPr>
                <w:rFonts w:ascii="Gungsuh" w:eastAsia="Gungsuh" w:hAnsi="Gungsuh" w:cs="Gungsuh"/>
                <w:color w:val="000000"/>
              </w:rPr>
              <w:t>)*</w:t>
            </w:r>
            <w:r>
              <w:rPr>
                <w:rFonts w:ascii="BiauKai" w:eastAsia="BiauKai" w:hAnsi="BiauKai" w:cs="BiauKai"/>
                <w:color w:val="000000"/>
              </w:rPr>
              <w:t>__(</w:t>
            </w:r>
            <w:r>
              <w:rPr>
                <w:rFonts w:ascii="BiauKai" w:eastAsia="BiauKai" w:hAnsi="BiauKai" w:cs="BiauKai"/>
                <w:color w:val="000000"/>
              </w:rPr>
              <w:t>節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  <w:p w:rsidR="00696FFE" w:rsidRDefault="00CB3576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000000"/>
              </w:rPr>
              <w:t>*____(</w:t>
            </w:r>
            <w:r>
              <w:rPr>
                <w:rFonts w:ascii="BiauKai" w:eastAsia="BiauKai" w:hAnsi="BiauKai" w:cs="BiauKai"/>
                <w:color w:val="000000"/>
              </w:rPr>
              <w:t>元</w:t>
            </w:r>
            <w:r>
              <w:rPr>
                <w:rFonts w:ascii="BiauKai" w:eastAsia="BiauKai" w:hAnsi="BiauKai" w:cs="BiauKai"/>
                <w:color w:val="000000"/>
              </w:rPr>
              <w:t>)</w:t>
            </w: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</w:t>
            </w:r>
            <w:r>
              <w:rPr>
                <w:rFonts w:ascii="BiauKai" w:eastAsia="BiauKai" w:hAnsi="BiauKai" w:cs="BiauKai"/>
              </w:rPr>
              <w:lastRenderedPageBreak/>
              <w:t>與解決問題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lastRenderedPageBreak/>
              <w:t>理解性別的多樣性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將從生理與心理兩個面向探討。國小階段能夠認知生理性別的差異、性傾向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覺察到不同的身體意</w:t>
            </w:r>
            <w:r>
              <w:rPr>
                <w:rFonts w:ascii="BiauKai" w:eastAsia="BiauKai" w:hAnsi="BiauKai" w:cs="BiauKai"/>
              </w:rPr>
              <w:lastRenderedPageBreak/>
              <w:t>象及悅納不同的性別特質。</w:t>
            </w:r>
          </w:p>
        </w:tc>
        <w:tc>
          <w:tcPr>
            <w:tcW w:w="3827" w:type="dxa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性侵害防治課程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講述繪本【家族相簿】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故事內容問題與討論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學生角色扮演遇到這樣的問題該如何解</w:t>
            </w:r>
            <w:r>
              <w:rPr>
                <w:rFonts w:ascii="BiauKai" w:eastAsia="BiauKai" w:hAnsi="BiauKai" w:cs="BiauKai"/>
              </w:rPr>
              <w:lastRenderedPageBreak/>
              <w:t>決。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</w:t>
            </w:r>
            <w:r>
              <w:rPr>
                <w:rFonts w:ascii="BiauKai" w:eastAsia="BiauKai" w:hAnsi="BiauKai" w:cs="BiauKai"/>
              </w:rPr>
              <w:t>透過學習</w:t>
            </w:r>
            <w:proofErr w:type="gramStart"/>
            <w:r>
              <w:rPr>
                <w:rFonts w:ascii="BiauKai" w:eastAsia="BiauKai" w:hAnsi="BiauKai" w:cs="BiauKai"/>
              </w:rPr>
              <w:t>單習寫</w:t>
            </w:r>
            <w:proofErr w:type="gramEnd"/>
            <w:r>
              <w:rPr>
                <w:rFonts w:ascii="BiauKai" w:eastAsia="BiauKai" w:hAnsi="BiauKai" w:cs="BiauKai"/>
              </w:rPr>
              <w:t>了解性侵害的危機處理。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ind w:left="24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ind w:left="24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繪本</w:t>
            </w:r>
          </w:p>
          <w:p w:rsidR="00696FFE" w:rsidRDefault="00CB3576">
            <w:pPr>
              <w:ind w:left="24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學習單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口頭發表</w:t>
            </w:r>
          </w:p>
          <w:p w:rsidR="00696FFE" w:rsidRDefault="00CB3576">
            <w:pPr>
              <w:ind w:left="24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實作表現</w:t>
            </w:r>
          </w:p>
          <w:p w:rsidR="00696FFE" w:rsidRDefault="00CB3576">
            <w:pPr>
              <w:ind w:left="24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Merge w:val="restart"/>
            <w:vAlign w:val="center"/>
          </w:tcPr>
          <w:p w:rsidR="00696FFE" w:rsidRDefault="00CB3576">
            <w:pPr>
              <w:spacing w:after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建立安全意識，提升對環境的敏感度、警覺性與判斷力；防範事故傷害發生以確保生命安全。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水域安全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「樂</w:t>
            </w:r>
            <w:proofErr w:type="gramStart"/>
            <w:r>
              <w:rPr>
                <w:rFonts w:ascii="BiauKai" w:eastAsia="BiauKai" w:hAnsi="BiauKai" w:cs="BiauKai"/>
              </w:rPr>
              <w:t>游</w:t>
            </w:r>
            <w:proofErr w:type="gramEnd"/>
            <w:r>
              <w:rPr>
                <w:rFonts w:ascii="BiauKai" w:eastAsia="BiauKai" w:hAnsi="BiauKai" w:cs="BiauKai"/>
              </w:rPr>
              <w:t>You &amp;Me,</w:t>
            </w:r>
            <w:r>
              <w:rPr>
                <w:rFonts w:ascii="BiauKai" w:eastAsia="BiauKai" w:hAnsi="BiauKai" w:cs="BiauKai"/>
              </w:rPr>
              <w:t>十招玩不</w:t>
            </w:r>
            <w:proofErr w:type="gramStart"/>
            <w:r>
              <w:rPr>
                <w:rFonts w:ascii="BiauKai" w:eastAsia="BiauKai" w:hAnsi="BiauKai" w:cs="BiauKai"/>
              </w:rPr>
              <w:t>溺</w:t>
            </w:r>
            <w:proofErr w:type="gramEnd"/>
            <w:r>
              <w:rPr>
                <w:rFonts w:ascii="BiauKai" w:eastAsia="BiauKai" w:hAnsi="BiauKai" w:cs="BiauKai"/>
              </w:rPr>
              <w:t>』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學生能經由海報了解戲水的正確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態度與方法。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救</w:t>
            </w:r>
            <w:proofErr w:type="gramStart"/>
            <w:r>
              <w:rPr>
                <w:rFonts w:ascii="BiauKai" w:eastAsia="BiauKai" w:hAnsi="BiauKai" w:cs="BiauKai"/>
              </w:rPr>
              <w:t>溺</w:t>
            </w:r>
            <w:proofErr w:type="gramEnd"/>
            <w:r>
              <w:rPr>
                <w:rFonts w:ascii="BiauKai" w:eastAsia="BiauKai" w:hAnsi="BiauKai" w:cs="BiauKai"/>
              </w:rPr>
              <w:t>五部曲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學生能習得基本自救與救人知識。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防溺篇</w:t>
            </w:r>
            <w:r>
              <w:rPr>
                <w:rFonts w:ascii="BiauKai" w:eastAsia="BiauKai" w:hAnsi="BiauKai" w:cs="BiauKai"/>
              </w:rPr>
              <w:t>~</w:t>
            </w:r>
            <w:r>
              <w:rPr>
                <w:rFonts w:ascii="BiauKai" w:eastAsia="BiauKai" w:hAnsi="BiauKai" w:cs="BiauKai"/>
              </w:rPr>
              <w:t>海邊、河邊、游泳池學生能依據不同情境判斷可能的溺水危機與求生方式。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海報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道具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影片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PPT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實作表現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安全教育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Merge/>
            <w:vAlign w:val="center"/>
          </w:tcPr>
          <w:p w:rsidR="00696FFE" w:rsidRDefault="00696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能了解我國國防政策理念、國軍使命及任務。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國防教育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全民國防小常識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全民國防動起來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全民國防人人有責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國防影片</w:t>
            </w:r>
            <w:r>
              <w:rPr>
                <w:rFonts w:ascii="BiauKai" w:eastAsia="BiauKai" w:hAnsi="BiauKai" w:cs="BiauKai"/>
              </w:rPr>
              <w:t>~</w:t>
            </w:r>
            <w:r>
              <w:rPr>
                <w:rFonts w:ascii="BiauKai" w:eastAsia="BiauKai" w:hAnsi="BiauKai" w:cs="BiauKai"/>
              </w:rPr>
              <w:t>全民新視界：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學生觀賞相關影片與簡報並進行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提問與討論。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影片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PPT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法治教育</w:t>
            </w: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Merge w:val="restart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了解個人特質、興趣與工作環境；養成生涯規劃知能。</w:t>
            </w:r>
          </w:p>
          <w:p w:rsidR="00696FFE" w:rsidRDefault="00696FFE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生涯輔導</w:t>
            </w:r>
          </w:p>
          <w:p w:rsidR="00696FFE" w:rsidRDefault="00CB3576">
            <w:pPr>
              <w:spacing w:line="360" w:lineRule="auto"/>
              <w:ind w:left="600" w:hanging="60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  <w:r>
              <w:rPr>
                <w:rFonts w:ascii="BiauKai" w:eastAsia="BiauKai" w:hAnsi="BiauKai" w:cs="BiauKai"/>
              </w:rPr>
              <w:t>養成良好的個人習慣與態度。</w:t>
            </w:r>
          </w:p>
          <w:p w:rsidR="00696FFE" w:rsidRDefault="00CB3576">
            <w:pPr>
              <w:spacing w:line="360" w:lineRule="auto"/>
              <w:ind w:left="600" w:hanging="60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  <w:r>
              <w:rPr>
                <w:rFonts w:ascii="BiauKai" w:eastAsia="BiauKai" w:hAnsi="BiauKai" w:cs="BiauKai"/>
              </w:rPr>
              <w:t>認識自己的長處及優點。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</w:rPr>
              <w:t>3</w:t>
            </w:r>
            <w:r>
              <w:rPr>
                <w:rFonts w:ascii="BiauKai" w:eastAsia="BiauKai" w:hAnsi="BiauKai" w:cs="BiauKai"/>
              </w:rPr>
              <w:t>配合各學習領域融入學習，多運用量</w:t>
            </w:r>
            <w:r>
              <w:rPr>
                <w:rFonts w:ascii="BiauKai" w:eastAsia="BiauKai" w:hAnsi="BiauKai" w:cs="BiauKai"/>
              </w:rPr>
              <w:lastRenderedPageBreak/>
              <w:t>表、家庭訪問或觀察等方式，協助學生瞭解自己的興趣、性向、人格特質、價值觀並能接納自己。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PPT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影片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生涯發展教育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Merge/>
            <w:vAlign w:val="center"/>
          </w:tcPr>
          <w:p w:rsidR="00696FFE" w:rsidRDefault="00696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人</w:t>
            </w:r>
            <w:r>
              <w:rPr>
                <w:rFonts w:ascii="BiauKai" w:eastAsia="BiauKai" w:hAnsi="BiauKai" w:cs="BiauKai"/>
              </w:rPr>
              <w:t xml:space="preserve">E3 </w:t>
            </w:r>
            <w:r>
              <w:rPr>
                <w:rFonts w:ascii="BiauKai" w:eastAsia="BiauKai" w:hAnsi="BiauKai" w:cs="BiauKai"/>
              </w:rPr>
              <w:t>了解每個人需求的不同，並討論與遵守團體的規則。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自治選舉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法治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民主與法治的定義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民主的權利與義務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民主自由內法治的規範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PPT</w:t>
            </w:r>
          </w:p>
          <w:p w:rsidR="00696FFE" w:rsidRDefault="00CB3576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影片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法治教育</w:t>
            </w: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</w:t>
            </w:r>
            <w:r>
              <w:rPr>
                <w:rFonts w:ascii="BiauKai" w:eastAsia="BiauKai" w:hAnsi="BiauKai" w:cs="BiauKai"/>
              </w:rPr>
              <w:t xml:space="preserve">E3 </w:t>
            </w:r>
            <w:r>
              <w:rPr>
                <w:rFonts w:ascii="BiauKai" w:eastAsia="BiauKai" w:hAnsi="BiauKai" w:cs="BiauKai"/>
              </w:rPr>
              <w:t>覺察性別角色的刻板印象，了解家庭、學校與職業的分工，不應受性別的限制。</w:t>
            </w:r>
          </w:p>
          <w:p w:rsidR="00696FFE" w:rsidRDefault="00696FFE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講述繪本</w:t>
            </w:r>
            <w:proofErr w:type="gramStart"/>
            <w:r>
              <w:rPr>
                <w:rFonts w:ascii="BiauKai" w:eastAsia="BiauKai" w:hAnsi="BiauKai" w:cs="BiauKai"/>
              </w:rPr>
              <w:t>—</w:t>
            </w:r>
            <w:proofErr w:type="gramEnd"/>
            <w:r>
              <w:rPr>
                <w:rFonts w:ascii="BiauKai" w:eastAsia="BiauKai" w:hAnsi="BiauKai" w:cs="BiauKai"/>
              </w:rPr>
              <w:t>真正的男子漢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內容提問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延伸討論</w:t>
            </w:r>
          </w:p>
          <w:p w:rsidR="00696FFE" w:rsidRDefault="00696FFE">
            <w:pPr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繪本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因此人人都希望擁有幸福的家庭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然經營一個幸福及健康的家庭必需要學習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家庭教育提供所有家庭成員、終其一生的各種學習活動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以增進家人關係與家庭功能。在各教育階段的家庭教育課程是提供學生學習建立與經營幸福家庭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達成人人擁有溫暖、關懷、安全、相聚、包容、接納的家庭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進而建立祥和社會的基石。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</w:t>
            </w:r>
            <w:r>
              <w:rPr>
                <w:rFonts w:ascii="BiauKai" w:eastAsia="BiauKai" w:hAnsi="BiauKai" w:cs="BiauKai"/>
              </w:rPr>
              <w:t>-</w:t>
            </w:r>
            <w:r>
              <w:rPr>
                <w:rFonts w:ascii="BiauKai" w:eastAsia="BiauKai" w:hAnsi="BiauKai" w:cs="BiauKai"/>
              </w:rPr>
              <w:t>熱線你和我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教師引導學生回答家中的成員有哪一些？統整出家族成員有哪一些？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認識家族成員的正式稱謂並將家庭成員整理成一棵「家庭樹」畫在黑板上，讓學生清楚稱謂之間的</w:t>
            </w:r>
            <w:r>
              <w:rPr>
                <w:rFonts w:ascii="BiauKai" w:eastAsia="BiauKai" w:hAnsi="BiauKai" w:cs="BiauKai"/>
              </w:rPr>
              <w:t>關係。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學生進行分享：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(1)</w:t>
            </w:r>
            <w:r>
              <w:rPr>
                <w:rFonts w:ascii="BiauKai" w:eastAsia="BiauKai" w:hAnsi="BiauKai" w:cs="BiauKai"/>
              </w:rPr>
              <w:t>是否知道這些親戚住在哪裡？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(2)</w:t>
            </w:r>
            <w:r>
              <w:rPr>
                <w:rFonts w:ascii="BiauKai" w:eastAsia="BiauKai" w:hAnsi="BiauKai" w:cs="BiauKai"/>
              </w:rPr>
              <w:t>平時父母或自己是否和親戚有聯繫？聯繫的方式有哪些？</w:t>
            </w:r>
            <w:r>
              <w:rPr>
                <w:rFonts w:ascii="BiauKai" w:eastAsia="BiauKai" w:hAnsi="BiauKai" w:cs="BiauKai"/>
              </w:rPr>
              <w:t>(</w:t>
            </w:r>
            <w:r>
              <w:rPr>
                <w:rFonts w:ascii="BiauKai" w:eastAsia="BiauKai" w:hAnsi="BiauKai" w:cs="BiauKai"/>
              </w:rPr>
              <w:t>打電話、通信、見面</w:t>
            </w:r>
            <w:r>
              <w:rPr>
                <w:rFonts w:ascii="BiauKai" w:eastAsia="BiauKai" w:hAnsi="BiauKai" w:cs="BiauKai"/>
              </w:rPr>
              <w:t>…</w:t>
            </w:r>
            <w:r>
              <w:rPr>
                <w:rFonts w:ascii="BiauKai" w:eastAsia="BiauKai" w:hAnsi="BiauKai" w:cs="BiauKai"/>
              </w:rPr>
              <w:t>等</w:t>
            </w:r>
            <w:r>
              <w:rPr>
                <w:rFonts w:ascii="BiauKai" w:eastAsia="BiauKai" w:hAnsi="BiauKai" w:cs="BiauKai"/>
              </w:rPr>
              <w:t>)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</w:t>
            </w:r>
            <w:r>
              <w:rPr>
                <w:rFonts w:ascii="BiauKai" w:eastAsia="BiauKai" w:hAnsi="BiauKai" w:cs="BiauKai"/>
              </w:rPr>
              <w:t>教師說明打電話的基本的禮儀和注意事項。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5.</w:t>
            </w:r>
            <w:r>
              <w:rPr>
                <w:rFonts w:ascii="BiauKai" w:eastAsia="BiauKai" w:hAnsi="BiauKai" w:cs="BiauKai"/>
              </w:rPr>
              <w:t>實際練習或角色扮演等活動，學會如何</w:t>
            </w:r>
            <w:r>
              <w:rPr>
                <w:rFonts w:ascii="BiauKai" w:eastAsia="BiauKai" w:hAnsi="BiauKai" w:cs="BiauKai"/>
              </w:rPr>
              <w:lastRenderedPageBreak/>
              <w:t>正確的接電話或打電話。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6.</w:t>
            </w:r>
            <w:r>
              <w:rPr>
                <w:rFonts w:ascii="BiauKai" w:eastAsia="BiauKai" w:hAnsi="BiauKai" w:cs="BiauKai"/>
              </w:rPr>
              <w:t>發下「熱線我和你」學習單，請學生利用課後時間，在家長的協助下，打電話向兩位長輩問候請安。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學習單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口頭發表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實作表現</w:t>
            </w:r>
          </w:p>
          <w:p w:rsidR="00696FFE" w:rsidRDefault="00CB3576">
            <w:pPr>
              <w:ind w:left="247" w:right="57" w:hanging="247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696FFE" w:rsidRDefault="00696FFE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生活領域</w:t>
            </w: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A1</w:t>
            </w:r>
            <w:r>
              <w:rPr>
                <w:rFonts w:ascii="BiauKai" w:eastAsia="BiauKai" w:hAnsi="BiauKai" w:cs="BiauKai"/>
              </w:rPr>
              <w:t>身心素質與自我精進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</w:rPr>
            </w:pPr>
          </w:p>
          <w:p w:rsidR="00696FFE" w:rsidRDefault="00CB3576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A2</w:t>
            </w:r>
            <w:r>
              <w:rPr>
                <w:rFonts w:ascii="BiauKai" w:eastAsia="BiauKai" w:hAnsi="BiauKai" w:cs="BiauKai"/>
              </w:rPr>
              <w:t>系統思考與解決問題</w:t>
            </w:r>
          </w:p>
        </w:tc>
        <w:tc>
          <w:tcPr>
            <w:tcW w:w="2410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</w:t>
            </w:r>
            <w:r>
              <w:rPr>
                <w:rFonts w:ascii="BiauKai" w:eastAsia="BiauKai" w:hAnsi="BiauKai" w:cs="BiauKai"/>
              </w:rPr>
              <w:t xml:space="preserve">E3 </w:t>
            </w:r>
            <w:r>
              <w:rPr>
                <w:rFonts w:ascii="BiauKai" w:eastAsia="BiauKai" w:hAnsi="BiauKai" w:cs="BiauKai"/>
              </w:rPr>
              <w:t>覺察性別角色的刻板印象，了解家庭、學校與職業的分工，不應受性別的限制。</w:t>
            </w:r>
          </w:p>
          <w:p w:rsidR="00696FFE" w:rsidRDefault="00696FFE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講述繪本</w:t>
            </w:r>
            <w:proofErr w:type="gramStart"/>
            <w:r>
              <w:rPr>
                <w:rFonts w:ascii="BiauKai" w:eastAsia="BiauKai" w:hAnsi="BiauKai" w:cs="BiauKai"/>
              </w:rPr>
              <w:t>—</w:t>
            </w:r>
            <w:proofErr w:type="gramEnd"/>
            <w:r>
              <w:rPr>
                <w:rFonts w:ascii="BiauKai" w:eastAsia="BiauKai" w:hAnsi="BiauKai" w:cs="BiauKai"/>
              </w:rPr>
              <w:t>好好照顧我的花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內容提問</w:t>
            </w:r>
          </w:p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延伸討論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(1)</w:t>
            </w:r>
            <w:r>
              <w:rPr>
                <w:rFonts w:ascii="BiauKai" w:eastAsia="BiauKai" w:hAnsi="BiauKai" w:cs="BiauKai"/>
              </w:rPr>
              <w:t>能破除性別刻板印象。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(2)</w:t>
            </w:r>
            <w:r>
              <w:rPr>
                <w:rFonts w:ascii="BiauKai" w:eastAsia="BiauKai" w:hAnsi="BiauKai" w:cs="BiauKai"/>
              </w:rPr>
              <w:t>認知當今社會文化中性別角色地位與處境。</w:t>
            </w:r>
          </w:p>
          <w:p w:rsidR="00696FFE" w:rsidRDefault="00696FFE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繪本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口頭發表</w:t>
            </w:r>
          </w:p>
          <w:p w:rsidR="00696FFE" w:rsidRDefault="00CB3576">
            <w:pPr>
              <w:widowControl/>
              <w:ind w:right="5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實作表現</w:t>
            </w:r>
          </w:p>
          <w:p w:rsidR="00696FFE" w:rsidRDefault="00CB3576">
            <w:pPr>
              <w:widowControl/>
              <w:ind w:left="247" w:right="57" w:hanging="24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696FFE" w:rsidRDefault="00696FFE">
            <w:pPr>
              <w:widowControl/>
              <w:spacing w:line="240" w:lineRule="auto"/>
              <w:ind w:left="247" w:right="57" w:hanging="247"/>
              <w:rPr>
                <w:rFonts w:ascii="BiauKai" w:eastAsia="BiauKai" w:hAnsi="BiauKai" w:cs="BiauKai"/>
              </w:rPr>
            </w:pP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696FFE">
        <w:trPr>
          <w:trHeight w:val="761"/>
        </w:trPr>
        <w:tc>
          <w:tcPr>
            <w:tcW w:w="772" w:type="dxa"/>
            <w:vAlign w:val="center"/>
          </w:tcPr>
          <w:p w:rsidR="00696FFE" w:rsidRDefault="00CB3576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21" w:type="dxa"/>
            <w:vAlign w:val="center"/>
          </w:tcPr>
          <w:p w:rsidR="00696FFE" w:rsidRDefault="00CB3576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</w:t>
            </w:r>
            <w:r>
              <w:rPr>
                <w:rFonts w:ascii="BiauKai" w:eastAsia="BiauKai" w:hAnsi="BiauKai" w:cs="BiauKai"/>
              </w:rPr>
              <w:t xml:space="preserve">E3 </w:t>
            </w:r>
            <w:r>
              <w:rPr>
                <w:rFonts w:ascii="BiauKai" w:eastAsia="BiauKai" w:hAnsi="BiauKai" w:cs="BiauKai"/>
              </w:rPr>
              <w:t>覺察性別角色的刻板印象，了解家庭、學校與職業的分工，不應受性別的限制。</w:t>
            </w:r>
          </w:p>
          <w:p w:rsidR="00696FFE" w:rsidRDefault="00696FFE">
            <w:pPr>
              <w:widowControl/>
              <w:jc w:val="both"/>
              <w:rPr>
                <w:rFonts w:ascii="BiauKai" w:eastAsia="BiauKai" w:hAnsi="BiauKai" w:cs="BiauKai"/>
                <w:color w:val="0070C0"/>
              </w:rPr>
            </w:pPr>
          </w:p>
        </w:tc>
        <w:tc>
          <w:tcPr>
            <w:tcW w:w="2410" w:type="dxa"/>
            <w:vAlign w:val="center"/>
          </w:tcPr>
          <w:p w:rsidR="00696FFE" w:rsidRDefault="00CB3576">
            <w:pPr>
              <w:spacing w:after="180"/>
              <w:jc w:val="center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因此人人都希望擁有幸福的家庭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然經營一個幸福及健康的家庭必需要學習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家庭教育提供所有家庭成員、終其一生的各種學習活動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以增進家人關係與家庭功能。在各教育階段的家庭教育課程是提供學生學習建立與經營幸福家庭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達成人人擁有溫暖、關懷、安全、相聚、包容、接納的家庭</w:t>
            </w:r>
            <w:r>
              <w:rPr>
                <w:rFonts w:ascii="BiauKai" w:eastAsia="BiauKai" w:hAnsi="BiauKai" w:cs="BiauKai"/>
              </w:rPr>
              <w:t>,</w:t>
            </w:r>
            <w:r>
              <w:rPr>
                <w:rFonts w:ascii="BiauKai" w:eastAsia="BiauKai" w:hAnsi="BiauKai" w:cs="BiauKai"/>
              </w:rPr>
              <w:t>進而建立祥和社會的基石。</w:t>
            </w:r>
          </w:p>
        </w:tc>
        <w:tc>
          <w:tcPr>
            <w:tcW w:w="3827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家暴防治教育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>透過海報及簡報認識家庭暴力及型態。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>問題討論：如何避免家庭暴力的侵害。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>知道如何保護自己。</w:t>
            </w:r>
          </w:p>
        </w:tc>
        <w:tc>
          <w:tcPr>
            <w:tcW w:w="567" w:type="dxa"/>
            <w:vAlign w:val="center"/>
          </w:tcPr>
          <w:p w:rsidR="00696FFE" w:rsidRDefault="00CB35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696FFE" w:rsidRDefault="00CB35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海報</w:t>
            </w:r>
          </w:p>
          <w:p w:rsidR="00696FFE" w:rsidRDefault="00CB35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PPT</w:t>
            </w:r>
          </w:p>
        </w:tc>
        <w:tc>
          <w:tcPr>
            <w:tcW w:w="149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口頭發表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696FFE" w:rsidRDefault="00696FFE">
            <w:pPr>
              <w:widowControl/>
              <w:rPr>
                <w:rFonts w:ascii="BiauKai" w:eastAsia="BiauKai" w:hAnsi="BiauKai" w:cs="BiauKai"/>
              </w:rPr>
            </w:pPr>
          </w:p>
        </w:tc>
        <w:tc>
          <w:tcPr>
            <w:tcW w:w="1430" w:type="dxa"/>
            <w:vAlign w:val="center"/>
          </w:tcPr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696FFE" w:rsidRDefault="00CB3576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兩性教育</w:t>
            </w:r>
          </w:p>
        </w:tc>
        <w:tc>
          <w:tcPr>
            <w:tcW w:w="1830" w:type="dxa"/>
          </w:tcPr>
          <w:p w:rsidR="00696FFE" w:rsidRDefault="00696FFE">
            <w:pPr>
              <w:ind w:hanging="7"/>
              <w:rPr>
                <w:rFonts w:ascii="BiauKai" w:eastAsia="BiauKai" w:hAnsi="BiauKai" w:cs="BiauKai"/>
              </w:rPr>
            </w:pPr>
          </w:p>
        </w:tc>
      </w:tr>
    </w:tbl>
    <w:p w:rsidR="00696FFE" w:rsidRDefault="00CB3576">
      <w:pPr>
        <w:widowControl/>
        <w:rPr>
          <w:rFonts w:ascii="Arial" w:eastAsia="Arial" w:hAnsi="Arial" w:cs="Arial"/>
          <w:color w:val="FF0000"/>
        </w:rPr>
      </w:pPr>
      <w:r>
        <w:rPr>
          <w:rFonts w:ascii="BiauKai" w:eastAsia="BiauKai" w:hAnsi="BiauKai" w:cs="BiauKai"/>
        </w:rPr>
        <w:t>說明：</w:t>
      </w:r>
      <w:proofErr w:type="gramStart"/>
      <w:r>
        <w:rPr>
          <w:rFonts w:ascii="BiauKai" w:eastAsia="BiauKai" w:hAnsi="BiauKai" w:cs="BiauKai"/>
          <w:color w:val="FF0000"/>
        </w:rPr>
        <w:t>部定課程採</w:t>
      </w:r>
      <w:proofErr w:type="gramEnd"/>
      <w:r>
        <w:rPr>
          <w:rFonts w:ascii="BiauKai" w:eastAsia="BiauKai" w:hAnsi="BiauKai" w:cs="BiauKai"/>
          <w:color w:val="FF0000"/>
        </w:rPr>
        <w:t>自編者，需經校內課程發展委員會通過，教材內容留校備查。</w:t>
      </w:r>
      <w:bookmarkStart w:id="0" w:name="_GoBack"/>
      <w:bookmarkEnd w:id="0"/>
    </w:p>
    <w:sectPr w:rsidR="00696FFE">
      <w:pgSz w:w="16838" w:h="11906"/>
      <w:pgMar w:top="1134" w:right="1134" w:bottom="1134" w:left="1134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BiauKai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820"/>
    <w:multiLevelType w:val="multilevel"/>
    <w:tmpl w:val="3CFAD008"/>
    <w:lvl w:ilvl="0">
      <w:start w:val="1"/>
      <w:numFmt w:val="decimal"/>
      <w:lvlText w:val="%1、"/>
      <w:lvlJc w:val="left"/>
      <w:pPr>
        <w:ind w:left="510" w:hanging="51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E215C40"/>
    <w:multiLevelType w:val="multilevel"/>
    <w:tmpl w:val="BDCA71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03A5547"/>
    <w:multiLevelType w:val="multilevel"/>
    <w:tmpl w:val="7E529F92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696FFE"/>
    <w:rsid w:val="00696FFE"/>
    <w:rsid w:val="00747C2D"/>
    <w:rsid w:val="00B73976"/>
    <w:rsid w:val="00CB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libri" w:eastAsia="Calibri" w:hAnsi="Calibri" w:cs="Calibri"/>
      <w:b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Rockwell" w:eastAsia="Rockwell" w:hAnsi="Rockwell" w:cs="Rockwell"/>
      <w:color w:val="404040"/>
      <w:sz w:val="28"/>
      <w:szCs w:val="2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Rockwell" w:eastAsia="Rockwell" w:hAnsi="Rockwell" w:cs="Rockwell"/>
      <w:color w:val="44546A"/>
    </w:rPr>
  </w:style>
  <w:style w:type="paragraph" w:styleId="4">
    <w:name w:val="heading 4"/>
    <w:basedOn w:val="a"/>
    <w:next w:val="a"/>
    <w:pPr>
      <w:keepNext/>
      <w:spacing w:line="720" w:lineRule="auto"/>
      <w:outlineLvl w:val="3"/>
    </w:pPr>
    <w:rPr>
      <w:rFonts w:ascii="Rockwell" w:eastAsia="Rockwell" w:hAnsi="Rockwell" w:cs="Rockwell"/>
      <w:sz w:val="22"/>
      <w:szCs w:val="22"/>
    </w:rPr>
  </w:style>
  <w:style w:type="paragraph" w:styleId="5">
    <w:name w:val="heading 5"/>
    <w:basedOn w:val="a"/>
    <w:next w:val="a"/>
    <w:pPr>
      <w:keepNext/>
      <w:spacing w:line="720" w:lineRule="auto"/>
      <w:ind w:left="200"/>
      <w:outlineLvl w:val="4"/>
    </w:pPr>
    <w:rPr>
      <w:rFonts w:ascii="Rockwell" w:eastAsia="Rockwell" w:hAnsi="Rockwell" w:cs="Rockwell"/>
      <w:color w:val="44546A"/>
      <w:sz w:val="22"/>
      <w:szCs w:val="22"/>
    </w:rPr>
  </w:style>
  <w:style w:type="paragraph" w:styleId="6">
    <w:name w:val="heading 6"/>
    <w:basedOn w:val="a"/>
    <w:next w:val="a"/>
    <w:pPr>
      <w:keepNext/>
      <w:spacing w:line="720" w:lineRule="auto"/>
      <w:ind w:left="200"/>
      <w:outlineLvl w:val="5"/>
    </w:pPr>
    <w:rPr>
      <w:rFonts w:ascii="Rockwell" w:eastAsia="Rockwell" w:hAnsi="Rockwell" w:cs="Rockwell"/>
      <w:i/>
      <w:color w:val="44546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Rockwell" w:eastAsia="Rockwell" w:hAnsi="Rockwell" w:cs="Rockwell"/>
      <w:color w:val="5B9BD5"/>
      <w:sz w:val="56"/>
      <w:szCs w:val="56"/>
    </w:rPr>
  </w:style>
  <w:style w:type="paragraph" w:styleId="a4">
    <w:name w:val="Subtitle"/>
    <w:basedOn w:val="a"/>
    <w:next w:val="a"/>
    <w:pPr>
      <w:spacing w:after="60"/>
      <w:jc w:val="center"/>
    </w:pPr>
    <w:rPr>
      <w:rFonts w:ascii="Rockwell" w:eastAsia="Rockwell" w:hAnsi="Rockwell" w:cs="Rockwell"/>
    </w:rPr>
  </w:style>
  <w:style w:type="table" w:customStyle="1" w:styleId="a5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libri" w:eastAsia="Calibri" w:hAnsi="Calibri" w:cs="Calibri"/>
      <w:b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Rockwell" w:eastAsia="Rockwell" w:hAnsi="Rockwell" w:cs="Rockwell"/>
      <w:color w:val="404040"/>
      <w:sz w:val="28"/>
      <w:szCs w:val="2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Rockwell" w:eastAsia="Rockwell" w:hAnsi="Rockwell" w:cs="Rockwell"/>
      <w:color w:val="44546A"/>
    </w:rPr>
  </w:style>
  <w:style w:type="paragraph" w:styleId="4">
    <w:name w:val="heading 4"/>
    <w:basedOn w:val="a"/>
    <w:next w:val="a"/>
    <w:pPr>
      <w:keepNext/>
      <w:spacing w:line="720" w:lineRule="auto"/>
      <w:outlineLvl w:val="3"/>
    </w:pPr>
    <w:rPr>
      <w:rFonts w:ascii="Rockwell" w:eastAsia="Rockwell" w:hAnsi="Rockwell" w:cs="Rockwell"/>
      <w:sz w:val="22"/>
      <w:szCs w:val="22"/>
    </w:rPr>
  </w:style>
  <w:style w:type="paragraph" w:styleId="5">
    <w:name w:val="heading 5"/>
    <w:basedOn w:val="a"/>
    <w:next w:val="a"/>
    <w:pPr>
      <w:keepNext/>
      <w:spacing w:line="720" w:lineRule="auto"/>
      <w:ind w:left="200"/>
      <w:outlineLvl w:val="4"/>
    </w:pPr>
    <w:rPr>
      <w:rFonts w:ascii="Rockwell" w:eastAsia="Rockwell" w:hAnsi="Rockwell" w:cs="Rockwell"/>
      <w:color w:val="44546A"/>
      <w:sz w:val="22"/>
      <w:szCs w:val="22"/>
    </w:rPr>
  </w:style>
  <w:style w:type="paragraph" w:styleId="6">
    <w:name w:val="heading 6"/>
    <w:basedOn w:val="a"/>
    <w:next w:val="a"/>
    <w:pPr>
      <w:keepNext/>
      <w:spacing w:line="720" w:lineRule="auto"/>
      <w:ind w:left="200"/>
      <w:outlineLvl w:val="5"/>
    </w:pPr>
    <w:rPr>
      <w:rFonts w:ascii="Rockwell" w:eastAsia="Rockwell" w:hAnsi="Rockwell" w:cs="Rockwell"/>
      <w:i/>
      <w:color w:val="44546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Rockwell" w:eastAsia="Rockwell" w:hAnsi="Rockwell" w:cs="Rockwell"/>
      <w:color w:val="5B9BD5"/>
      <w:sz w:val="56"/>
      <w:szCs w:val="56"/>
    </w:rPr>
  </w:style>
  <w:style w:type="paragraph" w:styleId="a4">
    <w:name w:val="Subtitle"/>
    <w:basedOn w:val="a"/>
    <w:next w:val="a"/>
    <w:pPr>
      <w:spacing w:after="60"/>
      <w:jc w:val="center"/>
    </w:pPr>
    <w:rPr>
      <w:rFonts w:ascii="Rockwell" w:eastAsia="Rockwell" w:hAnsi="Rockwell" w:cs="Rockwell"/>
    </w:rPr>
  </w:style>
  <w:style w:type="table" w:customStyle="1" w:styleId="a5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1021</Words>
  <Characters>5824</Characters>
  <Application>Microsoft Office Word</Application>
  <DocSecurity>0</DocSecurity>
  <Lines>48</Lines>
  <Paragraphs>13</Paragraphs>
  <ScaleCrop>false</ScaleCrop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2020-07-06T06:00:00Z</cp:lastPrinted>
  <dcterms:created xsi:type="dcterms:W3CDTF">2020-07-06T05:58:00Z</dcterms:created>
  <dcterms:modified xsi:type="dcterms:W3CDTF">2020-07-06T06:00:00Z</dcterms:modified>
</cp:coreProperties>
</file>